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82678F" w14:textId="4174CA17" w:rsidR="00176495" w:rsidRPr="00F6302A" w:rsidRDefault="00176495" w:rsidP="0017649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Toc491868096"/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98-e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bookmarkStart w:id="1" w:name="_GoBack"/>
      <w:bookmarkEnd w:id="1"/>
      <w:r w:rsidRPr="00A60BF0">
        <w:rPr>
          <w:sz w:val="32"/>
          <w:szCs w:val="32"/>
          <w:lang w:val="en-US"/>
        </w:rPr>
        <w:t>-21</w:t>
      </w:r>
      <w:r w:rsidR="009B57B8" w:rsidRPr="00A60BF0">
        <w:rPr>
          <w:sz w:val="32"/>
          <w:szCs w:val="32"/>
          <w:lang w:val="en-US"/>
        </w:rPr>
        <w:t>02175</w:t>
      </w:r>
    </w:p>
    <w:p w14:paraId="7BCBB628" w14:textId="77777777" w:rsidR="00176495" w:rsidRPr="00F6302A" w:rsidRDefault="00176495" w:rsidP="00176495">
      <w:pPr>
        <w:pStyle w:val="3GPPHeader"/>
        <w:rPr>
          <w:lang w:val="en-US"/>
        </w:rPr>
      </w:pPr>
      <w:r w:rsidRPr="00CE79E8">
        <w:rPr>
          <w:lang w:val="en-US"/>
        </w:rPr>
        <w:t>Electronic meeting, 25th January – 5th February 2021</w:t>
      </w:r>
    </w:p>
    <w:p w14:paraId="5BE65FC9" w14:textId="77777777" w:rsidR="003B61A8" w:rsidRPr="00176495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2D1391C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46BF">
        <w:rPr>
          <w:rFonts w:ascii="Arial" w:hAnsi="Arial" w:cs="Arial"/>
        </w:rPr>
        <w:t>Reference points and reference model for NTN</w:t>
      </w:r>
    </w:p>
    <w:p w14:paraId="72798C4E" w14:textId="3B170272" w:rsidR="003B61A8" w:rsidRPr="00070795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070795">
        <w:rPr>
          <w:rFonts w:ascii="Arial" w:hAnsi="Arial" w:cs="Arial"/>
          <w:b/>
          <w:lang w:val="en-US"/>
        </w:rPr>
        <w:t>Agenda item:</w:t>
      </w:r>
      <w:r w:rsidRPr="00070795">
        <w:rPr>
          <w:rFonts w:ascii="Arial" w:hAnsi="Arial" w:cs="Arial"/>
          <w:b/>
          <w:lang w:val="en-US"/>
        </w:rPr>
        <w:tab/>
      </w:r>
      <w:r w:rsidR="00B5175D">
        <w:rPr>
          <w:rFonts w:ascii="Arial" w:hAnsi="Arial" w:cs="Arial"/>
          <w:bCs/>
          <w:lang w:val="en-US"/>
        </w:rPr>
        <w:t>11.8.1</w:t>
      </w:r>
    </w:p>
    <w:p w14:paraId="3C088A4A" w14:textId="0CC8B990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1097178B" w14:textId="6D0CC326" w:rsidR="00C67AD3" w:rsidRDefault="00DF1161" w:rsidP="00DF1161">
      <w:pPr>
        <w:shd w:val="clear" w:color="auto" w:fill="FFFFFF"/>
        <w:rPr>
          <w:rFonts w:eastAsia="MS Mincho"/>
          <w:sz w:val="22"/>
          <w:szCs w:val="22"/>
          <w:lang w:val="en-US" w:eastAsia="ja-JP"/>
        </w:rPr>
      </w:pPr>
      <w:r w:rsidRPr="00DF1161">
        <w:rPr>
          <w:rFonts w:eastAsia="MS Mincho"/>
          <w:sz w:val="22"/>
          <w:szCs w:val="22"/>
          <w:lang w:val="en-US" w:eastAsia="ja-JP"/>
        </w:rPr>
        <w:t>A new WI has been approved in RAN#88e meeting to specify requirements for the support of NTN</w:t>
      </w:r>
      <w:r w:rsidR="00B2095E">
        <w:rPr>
          <w:rFonts w:eastAsia="MS Mincho"/>
          <w:sz w:val="22"/>
          <w:szCs w:val="22"/>
          <w:lang w:val="en-US" w:eastAsia="ja-JP"/>
        </w:rPr>
        <w:t xml:space="preserve"> and the discussions has been initiated in RAN4#</w:t>
      </w:r>
      <w:r w:rsidR="00C67AD3">
        <w:rPr>
          <w:rFonts w:eastAsia="MS Mincho"/>
          <w:sz w:val="22"/>
          <w:szCs w:val="22"/>
          <w:lang w:val="en-US" w:eastAsia="ja-JP"/>
        </w:rPr>
        <w:t>97e</w:t>
      </w:r>
      <w:r w:rsidRPr="00DF1161">
        <w:rPr>
          <w:rFonts w:eastAsia="MS Mincho"/>
          <w:sz w:val="22"/>
          <w:szCs w:val="22"/>
          <w:lang w:val="en-US" w:eastAsia="ja-JP"/>
        </w:rPr>
        <w:t xml:space="preserve">. </w:t>
      </w:r>
    </w:p>
    <w:p w14:paraId="2A6B74F8" w14:textId="43626069" w:rsidR="006F7035" w:rsidRPr="00126654" w:rsidRDefault="00C67AD3" w:rsidP="00DF1161">
      <w:pPr>
        <w:shd w:val="clear" w:color="auto" w:fill="FFFFFF"/>
        <w:rPr>
          <w:sz w:val="22"/>
          <w:szCs w:val="22"/>
          <w:lang w:eastAsia="en-CA"/>
        </w:rPr>
      </w:pPr>
      <w:r>
        <w:rPr>
          <w:sz w:val="22"/>
          <w:szCs w:val="22"/>
          <w:lang w:eastAsia="en-CA"/>
        </w:rPr>
        <w:t>In [1]</w:t>
      </w:r>
      <w:r w:rsidR="00C65DD2" w:rsidRPr="00126654">
        <w:rPr>
          <w:sz w:val="22"/>
          <w:szCs w:val="22"/>
          <w:lang w:eastAsia="en-CA"/>
        </w:rPr>
        <w:t xml:space="preserve">, </w:t>
      </w:r>
      <w:r w:rsidR="009C1EC6">
        <w:rPr>
          <w:sz w:val="22"/>
          <w:szCs w:val="22"/>
          <w:lang w:eastAsia="en-CA"/>
        </w:rPr>
        <w:t>the</w:t>
      </w:r>
      <w:r w:rsidR="00A63DA7">
        <w:rPr>
          <w:sz w:val="22"/>
          <w:szCs w:val="22"/>
          <w:lang w:eastAsia="en-CA"/>
        </w:rPr>
        <w:t xml:space="preserve"> discussion around reference points and reference model for NTN </w:t>
      </w:r>
      <w:r w:rsidR="009C1EC6">
        <w:rPr>
          <w:sz w:val="22"/>
          <w:szCs w:val="22"/>
          <w:lang w:eastAsia="en-CA"/>
        </w:rPr>
        <w:t>was initiated</w:t>
      </w:r>
      <w:r w:rsidR="00484487">
        <w:rPr>
          <w:sz w:val="22"/>
          <w:szCs w:val="22"/>
          <w:lang w:eastAsia="en-CA"/>
        </w:rPr>
        <w:t xml:space="preserve">. As a clear definition of reference points and reference </w:t>
      </w:r>
      <w:r w:rsidR="00EE52F5">
        <w:rPr>
          <w:sz w:val="22"/>
          <w:szCs w:val="22"/>
          <w:lang w:eastAsia="en-CA"/>
        </w:rPr>
        <w:t xml:space="preserve">models is essential for </w:t>
      </w:r>
      <w:r w:rsidR="00614DCA">
        <w:rPr>
          <w:sz w:val="22"/>
          <w:szCs w:val="22"/>
          <w:lang w:eastAsia="en-CA"/>
        </w:rPr>
        <w:t xml:space="preserve">not only compatibility studies but also definition of the requirements, </w:t>
      </w:r>
      <w:r w:rsidR="009C16A1">
        <w:rPr>
          <w:sz w:val="22"/>
          <w:szCs w:val="22"/>
          <w:lang w:eastAsia="en-CA"/>
        </w:rPr>
        <w:t>this paper</w:t>
      </w:r>
      <w:r w:rsidR="00010222">
        <w:rPr>
          <w:sz w:val="22"/>
          <w:szCs w:val="22"/>
          <w:lang w:eastAsia="en-CA"/>
        </w:rPr>
        <w:t xml:space="preserve"> further elaborate </w:t>
      </w:r>
      <w:r w:rsidR="00202D26">
        <w:rPr>
          <w:sz w:val="22"/>
          <w:szCs w:val="22"/>
          <w:lang w:eastAsia="en-CA"/>
        </w:rPr>
        <w:t xml:space="preserve">the discussions on </w:t>
      </w:r>
      <w:r w:rsidR="00BB7E44">
        <w:rPr>
          <w:sz w:val="22"/>
          <w:szCs w:val="22"/>
          <w:lang w:eastAsia="en-CA"/>
        </w:rPr>
        <w:t>t</w:t>
      </w:r>
      <w:r w:rsidR="00C65DD2" w:rsidRPr="00126654">
        <w:rPr>
          <w:sz w:val="22"/>
          <w:szCs w:val="22"/>
          <w:lang w:eastAsia="en-CA"/>
        </w:rPr>
        <w:t>he overall architecture</w:t>
      </w:r>
      <w:r w:rsidR="00BB7E44">
        <w:rPr>
          <w:sz w:val="22"/>
          <w:szCs w:val="22"/>
          <w:lang w:eastAsia="en-CA"/>
        </w:rPr>
        <w:t>, reference points and models</w:t>
      </w:r>
      <w:r w:rsidR="00C65DD2" w:rsidRPr="00126654">
        <w:rPr>
          <w:sz w:val="22"/>
          <w:szCs w:val="22"/>
          <w:lang w:eastAsia="en-CA"/>
        </w:rPr>
        <w:t xml:space="preserve"> and consider </w:t>
      </w:r>
      <w:r w:rsidR="00DC6DAB" w:rsidRPr="00126654">
        <w:rPr>
          <w:sz w:val="22"/>
          <w:szCs w:val="22"/>
          <w:lang w:eastAsia="en-CA"/>
        </w:rPr>
        <w:t xml:space="preserve">applicability of possible RF requirements and how </w:t>
      </w:r>
      <w:r w:rsidR="006F7035" w:rsidRPr="00126654">
        <w:rPr>
          <w:sz w:val="22"/>
          <w:szCs w:val="22"/>
          <w:lang w:eastAsia="en-CA"/>
        </w:rPr>
        <w:t>the gateway and satellite system performance can be captured.</w:t>
      </w:r>
    </w:p>
    <w:p w14:paraId="52829FFE" w14:textId="777C21B6" w:rsidR="003B61A8" w:rsidRPr="00126654" w:rsidRDefault="006F7035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 w:rsidRPr="00126654">
        <w:rPr>
          <w:sz w:val="22"/>
          <w:szCs w:val="22"/>
          <w:lang w:eastAsia="en-CA"/>
        </w:rPr>
        <w:t xml:space="preserve">It is </w:t>
      </w:r>
      <w:r w:rsidR="00F07BC5">
        <w:rPr>
          <w:sz w:val="22"/>
          <w:szCs w:val="22"/>
          <w:lang w:eastAsia="en-CA"/>
        </w:rPr>
        <w:t xml:space="preserve">thus </w:t>
      </w:r>
      <w:r w:rsidRPr="00126654">
        <w:rPr>
          <w:sz w:val="22"/>
          <w:szCs w:val="22"/>
          <w:lang w:eastAsia="en-CA"/>
        </w:rPr>
        <w:t xml:space="preserve">obvious that there will be timing and doppler aspects of NTN </w:t>
      </w:r>
      <w:r w:rsidR="00506691" w:rsidRPr="00126654">
        <w:rPr>
          <w:sz w:val="22"/>
          <w:szCs w:val="22"/>
          <w:lang w:eastAsia="en-CA"/>
        </w:rPr>
        <w:t xml:space="preserve">would impact RRM and </w:t>
      </w:r>
      <w:r w:rsidR="00281653">
        <w:rPr>
          <w:sz w:val="22"/>
          <w:szCs w:val="22"/>
          <w:lang w:eastAsia="en-CA"/>
        </w:rPr>
        <w:t xml:space="preserve">possibly </w:t>
      </w:r>
      <w:r w:rsidR="00506691" w:rsidRPr="00126654">
        <w:rPr>
          <w:sz w:val="22"/>
          <w:szCs w:val="22"/>
          <w:lang w:eastAsia="en-CA"/>
        </w:rPr>
        <w:t xml:space="preserve">receiver demodulation performance </w:t>
      </w:r>
      <w:r w:rsidR="00C04A1B" w:rsidRPr="00126654">
        <w:rPr>
          <w:sz w:val="22"/>
          <w:szCs w:val="22"/>
          <w:lang w:eastAsia="en-CA"/>
        </w:rPr>
        <w:t>requirements for gNB and UE</w:t>
      </w:r>
      <w:r w:rsidR="00281653">
        <w:rPr>
          <w:sz w:val="22"/>
          <w:szCs w:val="22"/>
          <w:lang w:eastAsia="en-CA"/>
        </w:rPr>
        <w:t xml:space="preserve"> which is not covered in this paper. Thus</w:t>
      </w:r>
      <w:r w:rsidR="00F04275">
        <w:rPr>
          <w:sz w:val="22"/>
          <w:szCs w:val="22"/>
          <w:lang w:eastAsia="en-CA"/>
        </w:rPr>
        <w:t>, the</w:t>
      </w:r>
      <w:r w:rsidR="00102AFA" w:rsidRPr="00126654">
        <w:rPr>
          <w:sz w:val="22"/>
          <w:szCs w:val="22"/>
          <w:lang w:eastAsia="en-CA"/>
        </w:rPr>
        <w:t xml:space="preserve"> intention with this paper is to focus on the RF </w:t>
      </w:r>
      <w:r w:rsidR="00B027DB" w:rsidRPr="00126654">
        <w:rPr>
          <w:sz w:val="22"/>
          <w:szCs w:val="22"/>
          <w:lang w:eastAsia="en-CA"/>
        </w:rPr>
        <w:t>aspects.</w:t>
      </w:r>
    </w:p>
    <w:p w14:paraId="5C769E58" w14:textId="285506F0" w:rsidR="006C5F54" w:rsidRDefault="006C5F54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  <w:r w:rsidRPr="00126654">
        <w:rPr>
          <w:sz w:val="22"/>
          <w:szCs w:val="22"/>
          <w:lang w:eastAsia="en-CA"/>
        </w:rPr>
        <w:t>Before any detailed discussions can be conducted</w:t>
      </w:r>
      <w:r w:rsidR="00906D7A">
        <w:rPr>
          <w:sz w:val="22"/>
          <w:szCs w:val="22"/>
          <w:lang w:eastAsia="en-CA"/>
        </w:rPr>
        <w:t xml:space="preserve"> or any requirements to be settled</w:t>
      </w:r>
      <w:r w:rsidRPr="00126654">
        <w:rPr>
          <w:sz w:val="22"/>
          <w:szCs w:val="22"/>
          <w:lang w:eastAsia="en-CA"/>
        </w:rPr>
        <w:t xml:space="preserve">, it is essential that RAN4 conclude on a reference model </w:t>
      </w:r>
      <w:r w:rsidR="00906D7A">
        <w:rPr>
          <w:sz w:val="22"/>
          <w:szCs w:val="22"/>
          <w:lang w:eastAsia="en-CA"/>
        </w:rPr>
        <w:t xml:space="preserve">and reference point </w:t>
      </w:r>
      <w:r w:rsidR="00BA6428" w:rsidRPr="00126654">
        <w:rPr>
          <w:sz w:val="22"/>
          <w:szCs w:val="22"/>
          <w:lang w:eastAsia="en-CA"/>
        </w:rPr>
        <w:t>considering the network architecture of NTN system.</w:t>
      </w:r>
    </w:p>
    <w:p w14:paraId="60F7E9AC" w14:textId="77777777" w:rsidR="00906D7A" w:rsidRPr="00126654" w:rsidRDefault="00906D7A" w:rsidP="003B61A8">
      <w:pPr>
        <w:pBdr>
          <w:bottom w:val="single" w:sz="4" w:space="1" w:color="auto"/>
        </w:pBdr>
        <w:rPr>
          <w:sz w:val="22"/>
          <w:szCs w:val="22"/>
          <w:lang w:eastAsia="en-CA"/>
        </w:rPr>
      </w:pPr>
    </w:p>
    <w:p w14:paraId="7840C72F" w14:textId="7DBF9950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5C4AA619" w14:textId="531C8B44" w:rsidR="008E605A" w:rsidRDefault="001533C7" w:rsidP="00F1035F">
      <w:pPr>
        <w:rPr>
          <w:sz w:val="22"/>
          <w:szCs w:val="22"/>
        </w:rPr>
      </w:pPr>
      <w:r>
        <w:rPr>
          <w:sz w:val="22"/>
          <w:szCs w:val="22"/>
        </w:rPr>
        <w:t xml:space="preserve">Currently 3GPP </w:t>
      </w:r>
      <w:r w:rsidR="005F6D71">
        <w:rPr>
          <w:sz w:val="22"/>
          <w:szCs w:val="22"/>
        </w:rPr>
        <w:t xml:space="preserve">RAN4 </w:t>
      </w:r>
      <w:r>
        <w:rPr>
          <w:sz w:val="22"/>
          <w:szCs w:val="22"/>
        </w:rPr>
        <w:t xml:space="preserve">specifications </w:t>
      </w:r>
      <w:r w:rsidR="008E605A">
        <w:rPr>
          <w:sz w:val="22"/>
          <w:szCs w:val="22"/>
        </w:rPr>
        <w:t xml:space="preserve">are based on </w:t>
      </w:r>
      <w:r w:rsidR="005F6D71">
        <w:rPr>
          <w:sz w:val="22"/>
          <w:szCs w:val="22"/>
        </w:rPr>
        <w:t>using a well</w:t>
      </w:r>
      <w:r w:rsidR="00EA41C2">
        <w:rPr>
          <w:sz w:val="22"/>
          <w:szCs w:val="22"/>
        </w:rPr>
        <w:t>-</w:t>
      </w:r>
      <w:r w:rsidR="005F6D71">
        <w:rPr>
          <w:sz w:val="22"/>
          <w:szCs w:val="22"/>
        </w:rPr>
        <w:t xml:space="preserve">defined reference point for the requirement </w:t>
      </w:r>
      <w:r w:rsidR="008E2535">
        <w:rPr>
          <w:sz w:val="22"/>
          <w:szCs w:val="22"/>
        </w:rPr>
        <w:t>considering eNodeB or gNodeB where</w:t>
      </w:r>
      <w:r w:rsidR="00BC42B5">
        <w:rPr>
          <w:sz w:val="22"/>
          <w:szCs w:val="22"/>
        </w:rPr>
        <w:t xml:space="preserve"> the reference point either is </w:t>
      </w:r>
      <w:r w:rsidR="00F73708">
        <w:rPr>
          <w:sz w:val="22"/>
          <w:szCs w:val="22"/>
        </w:rPr>
        <w:t>referred to “antenna port”</w:t>
      </w:r>
      <w:r w:rsidR="00F37638">
        <w:rPr>
          <w:sz w:val="22"/>
          <w:szCs w:val="22"/>
        </w:rPr>
        <w:t xml:space="preserve"> for conducted requirements </w:t>
      </w:r>
      <w:r w:rsidR="00582335">
        <w:rPr>
          <w:sz w:val="22"/>
          <w:szCs w:val="22"/>
        </w:rPr>
        <w:t xml:space="preserve">or </w:t>
      </w:r>
      <w:r w:rsidR="00EA41C2">
        <w:rPr>
          <w:sz w:val="22"/>
          <w:szCs w:val="22"/>
        </w:rPr>
        <w:t>“TAB” for OTA requirements.</w:t>
      </w:r>
      <w:r w:rsidR="003A2F49">
        <w:rPr>
          <w:sz w:val="22"/>
          <w:szCs w:val="22"/>
        </w:rPr>
        <w:t xml:space="preserve"> </w:t>
      </w:r>
      <w:r w:rsidR="00027EC0">
        <w:rPr>
          <w:sz w:val="22"/>
          <w:szCs w:val="22"/>
        </w:rPr>
        <w:t xml:space="preserve">No internal sub-systems </w:t>
      </w:r>
      <w:r w:rsidR="008F1C3B">
        <w:rPr>
          <w:sz w:val="22"/>
          <w:szCs w:val="22"/>
        </w:rPr>
        <w:t xml:space="preserve">requirements, functional partitioning </w:t>
      </w:r>
      <w:r w:rsidR="00027EC0">
        <w:rPr>
          <w:sz w:val="22"/>
          <w:szCs w:val="22"/>
        </w:rPr>
        <w:t xml:space="preserve">nor interfaces nor implementation are considered </w:t>
      </w:r>
      <w:r w:rsidR="008F1C3B">
        <w:rPr>
          <w:sz w:val="22"/>
          <w:szCs w:val="22"/>
        </w:rPr>
        <w:t xml:space="preserve">when requirements are specified making the specifications self-contained. </w:t>
      </w:r>
      <w:r w:rsidR="00DE6559">
        <w:rPr>
          <w:sz w:val="22"/>
          <w:szCs w:val="22"/>
        </w:rPr>
        <w:t xml:space="preserve">Similar approach applies on the UE where for NR, FR1 requirements are specified as conducted while FR2 </w:t>
      </w:r>
      <w:r w:rsidR="00426A0C">
        <w:rPr>
          <w:sz w:val="22"/>
          <w:szCs w:val="22"/>
        </w:rPr>
        <w:t>requirements are specified as OTA.</w:t>
      </w:r>
    </w:p>
    <w:p w14:paraId="09179B61" w14:textId="04D09295" w:rsidR="00426A0C" w:rsidRDefault="00426A0C" w:rsidP="00F1035F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662C5">
        <w:rPr>
          <w:sz w:val="22"/>
          <w:szCs w:val="22"/>
        </w:rPr>
        <w:t xml:space="preserve">BS </w:t>
      </w:r>
      <w:r>
        <w:rPr>
          <w:sz w:val="22"/>
          <w:szCs w:val="22"/>
        </w:rPr>
        <w:t>requirements</w:t>
      </w:r>
      <w:r w:rsidR="00702F48">
        <w:rPr>
          <w:sz w:val="22"/>
          <w:szCs w:val="22"/>
        </w:rPr>
        <w:t xml:space="preserve"> implicitly test the performance of the </w:t>
      </w:r>
      <w:r w:rsidR="000949C2">
        <w:rPr>
          <w:sz w:val="22"/>
          <w:szCs w:val="22"/>
        </w:rPr>
        <w:t>different sub-systems of BS such as baseband algorithms or radio algorithm</w:t>
      </w:r>
      <w:r w:rsidR="00EC3F95">
        <w:rPr>
          <w:sz w:val="22"/>
          <w:szCs w:val="22"/>
        </w:rPr>
        <w:t xml:space="preserve"> performance both when RF </w:t>
      </w:r>
      <w:r w:rsidR="004C1223">
        <w:rPr>
          <w:sz w:val="22"/>
          <w:szCs w:val="22"/>
        </w:rPr>
        <w:t xml:space="preserve">requirements </w:t>
      </w:r>
      <w:r w:rsidR="00EC3F95">
        <w:rPr>
          <w:sz w:val="22"/>
          <w:szCs w:val="22"/>
        </w:rPr>
        <w:t xml:space="preserve">and performance </w:t>
      </w:r>
      <w:r w:rsidR="004C1223">
        <w:rPr>
          <w:sz w:val="22"/>
          <w:szCs w:val="22"/>
        </w:rPr>
        <w:t xml:space="preserve">requirements are </w:t>
      </w:r>
      <w:r w:rsidR="00DD2A7A">
        <w:rPr>
          <w:sz w:val="22"/>
          <w:szCs w:val="22"/>
        </w:rPr>
        <w:t>concerned.</w:t>
      </w:r>
    </w:p>
    <w:p w14:paraId="3D049A50" w14:textId="65BF469B" w:rsidR="00D02AA4" w:rsidRDefault="00DD2A7A" w:rsidP="00F1035F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3662C5">
        <w:rPr>
          <w:sz w:val="22"/>
          <w:szCs w:val="22"/>
        </w:rPr>
        <w:t>BS</w:t>
      </w:r>
      <w:r>
        <w:rPr>
          <w:sz w:val="22"/>
          <w:szCs w:val="22"/>
        </w:rPr>
        <w:t xml:space="preserve"> black box reference model</w:t>
      </w:r>
      <w:r w:rsidR="00D004C3">
        <w:rPr>
          <w:sz w:val="22"/>
          <w:szCs w:val="22"/>
        </w:rPr>
        <w:t xml:space="preserve"> </w:t>
      </w:r>
      <w:r w:rsidR="004E2481">
        <w:rPr>
          <w:sz w:val="22"/>
          <w:szCs w:val="22"/>
        </w:rPr>
        <w:t xml:space="preserve">and reference points </w:t>
      </w:r>
      <w:r w:rsidR="000D3E07">
        <w:rPr>
          <w:sz w:val="22"/>
          <w:szCs w:val="22"/>
        </w:rPr>
        <w:t xml:space="preserve">allows for </w:t>
      </w:r>
      <w:r w:rsidR="00163077">
        <w:rPr>
          <w:sz w:val="22"/>
          <w:szCs w:val="22"/>
        </w:rPr>
        <w:t xml:space="preserve">clear and </w:t>
      </w:r>
      <w:r w:rsidR="00130705">
        <w:rPr>
          <w:sz w:val="22"/>
          <w:szCs w:val="22"/>
        </w:rPr>
        <w:t>self-contained</w:t>
      </w:r>
      <w:r w:rsidR="00D004C3">
        <w:rPr>
          <w:sz w:val="22"/>
          <w:szCs w:val="22"/>
        </w:rPr>
        <w:t xml:space="preserve"> by different </w:t>
      </w:r>
      <w:r w:rsidR="00130705">
        <w:rPr>
          <w:sz w:val="22"/>
          <w:szCs w:val="22"/>
        </w:rPr>
        <w:t xml:space="preserve">sub-systems </w:t>
      </w:r>
      <w:r w:rsidR="00D004C3">
        <w:rPr>
          <w:sz w:val="22"/>
          <w:szCs w:val="22"/>
        </w:rPr>
        <w:t>that are governed by 3GPP technologies considering PHY</w:t>
      </w:r>
      <w:r w:rsidR="00D02AA4">
        <w:rPr>
          <w:sz w:val="22"/>
          <w:szCs w:val="22"/>
        </w:rPr>
        <w:t xml:space="preserve"> specification </w:t>
      </w:r>
      <w:r w:rsidR="00163077">
        <w:rPr>
          <w:sz w:val="22"/>
          <w:szCs w:val="22"/>
        </w:rPr>
        <w:t xml:space="preserve">including the multi-antenna transmission schemes </w:t>
      </w:r>
      <w:r w:rsidR="00D02AA4">
        <w:rPr>
          <w:sz w:val="22"/>
          <w:szCs w:val="22"/>
        </w:rPr>
        <w:t>etc.</w:t>
      </w:r>
    </w:p>
    <w:p w14:paraId="2E07C7EF" w14:textId="77777777" w:rsidR="00ED459F" w:rsidRDefault="00D02AA4" w:rsidP="00F1035F">
      <w:pPr>
        <w:rPr>
          <w:sz w:val="22"/>
          <w:szCs w:val="22"/>
        </w:rPr>
      </w:pPr>
      <w:r>
        <w:rPr>
          <w:sz w:val="22"/>
          <w:szCs w:val="22"/>
        </w:rPr>
        <w:t xml:space="preserve">For NTN system, </w:t>
      </w:r>
      <w:r w:rsidR="007851B4">
        <w:rPr>
          <w:sz w:val="22"/>
          <w:szCs w:val="22"/>
        </w:rPr>
        <w:t xml:space="preserve">3GPP has very limited insight and </w:t>
      </w:r>
      <w:r w:rsidR="004E40B8">
        <w:rPr>
          <w:sz w:val="22"/>
          <w:szCs w:val="22"/>
        </w:rPr>
        <w:t>mandate/</w:t>
      </w:r>
      <w:r w:rsidR="007851B4">
        <w:rPr>
          <w:sz w:val="22"/>
          <w:szCs w:val="22"/>
        </w:rPr>
        <w:t>influence considering the gateway</w:t>
      </w:r>
      <w:r w:rsidR="00696DA7">
        <w:rPr>
          <w:sz w:val="22"/>
          <w:szCs w:val="22"/>
        </w:rPr>
        <w:t xml:space="preserve"> and satellite</w:t>
      </w:r>
      <w:r w:rsidR="004E40B8">
        <w:rPr>
          <w:sz w:val="22"/>
          <w:szCs w:val="22"/>
        </w:rPr>
        <w:t xml:space="preserve"> specifications</w:t>
      </w:r>
      <w:r w:rsidR="00654E0C">
        <w:rPr>
          <w:sz w:val="22"/>
          <w:szCs w:val="22"/>
        </w:rPr>
        <w:t xml:space="preserve">. To accommodate the NTN system in a convenient and fast way, it is essential to consider a reference model which </w:t>
      </w:r>
      <w:r w:rsidR="0013136F">
        <w:rPr>
          <w:sz w:val="22"/>
          <w:szCs w:val="22"/>
        </w:rPr>
        <w:t>maintain</w:t>
      </w:r>
      <w:r w:rsidR="00716C04">
        <w:rPr>
          <w:sz w:val="22"/>
          <w:szCs w:val="22"/>
        </w:rPr>
        <w:t xml:space="preserve"> the</w:t>
      </w:r>
      <w:r w:rsidR="0013136F">
        <w:rPr>
          <w:sz w:val="22"/>
          <w:szCs w:val="22"/>
        </w:rPr>
        <w:t xml:space="preserve"> independencies between current 3GPP BS</w:t>
      </w:r>
      <w:r w:rsidR="00C60207">
        <w:rPr>
          <w:sz w:val="22"/>
          <w:szCs w:val="22"/>
        </w:rPr>
        <w:t xml:space="preserve"> as a node </w:t>
      </w:r>
      <w:r w:rsidR="00957576">
        <w:rPr>
          <w:sz w:val="22"/>
          <w:szCs w:val="22"/>
        </w:rPr>
        <w:t>and gateway/satellite</w:t>
      </w:r>
      <w:r w:rsidR="00716C04">
        <w:rPr>
          <w:sz w:val="22"/>
          <w:szCs w:val="22"/>
        </w:rPr>
        <w:t>.</w:t>
      </w:r>
      <w:r w:rsidR="00957576">
        <w:rPr>
          <w:sz w:val="22"/>
          <w:szCs w:val="22"/>
        </w:rPr>
        <w:t xml:space="preserve"> </w:t>
      </w:r>
    </w:p>
    <w:p w14:paraId="7059BB55" w14:textId="3CED6592" w:rsidR="00B36BA6" w:rsidRDefault="00394C9D" w:rsidP="00ED459F">
      <w:pPr>
        <w:rPr>
          <w:sz w:val="22"/>
          <w:szCs w:val="22"/>
        </w:rPr>
      </w:pPr>
      <w:r>
        <w:rPr>
          <w:sz w:val="22"/>
          <w:szCs w:val="22"/>
        </w:rPr>
        <w:t>Neither t</w:t>
      </w:r>
      <w:r w:rsidR="00957576">
        <w:rPr>
          <w:sz w:val="22"/>
          <w:szCs w:val="22"/>
        </w:rPr>
        <w:t xml:space="preserve">he interface between gateway and satellite </w:t>
      </w:r>
      <w:r w:rsidR="00C60207">
        <w:rPr>
          <w:sz w:val="22"/>
          <w:szCs w:val="22"/>
        </w:rPr>
        <w:t xml:space="preserve">nor functional partitioning </w:t>
      </w:r>
      <w:r w:rsidR="002C53AA">
        <w:rPr>
          <w:sz w:val="22"/>
          <w:szCs w:val="22"/>
        </w:rPr>
        <w:t xml:space="preserve">between gateway and satellite </w:t>
      </w:r>
      <w:r w:rsidR="00E60A99">
        <w:rPr>
          <w:sz w:val="22"/>
          <w:szCs w:val="22"/>
        </w:rPr>
        <w:t xml:space="preserve">including beamforming from gateway to satellite and from satellite to UE </w:t>
      </w:r>
      <w:r w:rsidR="00716C04">
        <w:rPr>
          <w:sz w:val="22"/>
          <w:szCs w:val="22"/>
        </w:rPr>
        <w:t xml:space="preserve">will be affected when </w:t>
      </w:r>
      <w:r w:rsidR="0047265C">
        <w:rPr>
          <w:sz w:val="22"/>
          <w:szCs w:val="22"/>
        </w:rPr>
        <w:t>gateway+satellite is handled as either repeater or relay as in Figure 1.</w:t>
      </w:r>
      <w:r w:rsidR="00C60207">
        <w:rPr>
          <w:sz w:val="22"/>
          <w:szCs w:val="22"/>
        </w:rPr>
        <w:t xml:space="preserve"> </w:t>
      </w:r>
    </w:p>
    <w:p w14:paraId="3D23342C" w14:textId="70EB8683" w:rsidR="00B36BA6" w:rsidRDefault="00A25EB0" w:rsidP="00F1035F">
      <w:pPr>
        <w:rPr>
          <w:sz w:val="22"/>
          <w:szCs w:val="22"/>
        </w:rPr>
      </w:pPr>
      <w:r>
        <w:rPr>
          <w:noProof/>
          <w:sz w:val="22"/>
          <w:szCs w:val="22"/>
        </w:rPr>
        <w:lastRenderedPageBreak/>
        <w:drawing>
          <wp:inline distT="0" distB="0" distL="0" distR="0" wp14:anchorId="0B220EE9" wp14:editId="6102B4CC">
            <wp:extent cx="5924550" cy="187214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5947" cy="1907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B91681" w14:textId="77777777" w:rsidR="00A25EB0" w:rsidRDefault="00A25EB0" w:rsidP="00A25EB0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NTN overview architecture and gNB and UE reference points</w:t>
      </w:r>
    </w:p>
    <w:p w14:paraId="03951C2D" w14:textId="2BF54EFF" w:rsidR="00705241" w:rsidRDefault="00705241" w:rsidP="00705241">
      <w:pPr>
        <w:rPr>
          <w:sz w:val="22"/>
          <w:szCs w:val="22"/>
        </w:rPr>
      </w:pPr>
      <w:r>
        <w:rPr>
          <w:sz w:val="22"/>
          <w:szCs w:val="22"/>
        </w:rPr>
        <w:t>The proposed reference model will maintain integrity of the 3GPP BS and UE RF specification and Uu while it gives full flexibility to gateway+satellite implementation without interfering with neither interfaces nor partitioning of functionality between gateway and satellite which is anyhow outside the mandate of 3GPP.</w:t>
      </w:r>
    </w:p>
    <w:p w14:paraId="0A66A937" w14:textId="26D66886" w:rsidR="00705241" w:rsidRDefault="00705241" w:rsidP="00705241">
      <w:pPr>
        <w:rPr>
          <w:sz w:val="22"/>
          <w:szCs w:val="22"/>
        </w:rPr>
      </w:pPr>
      <w:r>
        <w:rPr>
          <w:sz w:val="22"/>
          <w:szCs w:val="22"/>
        </w:rPr>
        <w:t xml:space="preserve">In addition, the proposed </w:t>
      </w:r>
      <w:r w:rsidR="00A870FB">
        <w:rPr>
          <w:sz w:val="22"/>
          <w:szCs w:val="22"/>
        </w:rPr>
        <w:t xml:space="preserve">reference model will allow for proper co-existence studies and consequently </w:t>
      </w:r>
      <w:r w:rsidR="0024787B">
        <w:rPr>
          <w:sz w:val="22"/>
          <w:szCs w:val="22"/>
        </w:rPr>
        <w:t>relevant requirements for gateway+satellite without</w:t>
      </w:r>
      <w:r w:rsidR="006E02F0">
        <w:rPr>
          <w:sz w:val="22"/>
          <w:szCs w:val="22"/>
        </w:rPr>
        <w:t xml:space="preserve"> extensive mutual dependencies facilitating fast introduction of NTN system</w:t>
      </w:r>
      <w:r w:rsidR="00CA1CED">
        <w:rPr>
          <w:sz w:val="22"/>
          <w:szCs w:val="22"/>
        </w:rPr>
        <w:t>.</w:t>
      </w:r>
    </w:p>
    <w:p w14:paraId="0A74B70C" w14:textId="7972E91F" w:rsidR="00CA1CED" w:rsidRDefault="00CA1CED" w:rsidP="00705241">
      <w:pPr>
        <w:rPr>
          <w:sz w:val="22"/>
          <w:szCs w:val="22"/>
        </w:rPr>
      </w:pPr>
      <w:r>
        <w:rPr>
          <w:sz w:val="22"/>
          <w:szCs w:val="22"/>
        </w:rPr>
        <w:t xml:space="preserve">Considering the testing, any other constellation would result in severe difficulties in testing while with proposed reference model, not only the requirements but also testing responsibility </w:t>
      </w:r>
      <w:r w:rsidR="00690173">
        <w:rPr>
          <w:sz w:val="22"/>
          <w:szCs w:val="22"/>
        </w:rPr>
        <w:t>is clear without any mutual dependencies.</w:t>
      </w:r>
    </w:p>
    <w:p w14:paraId="603D12D4" w14:textId="66DA9CA3" w:rsidR="00EB5E4F" w:rsidRDefault="002C2DE6" w:rsidP="00EB5E4F">
      <w:pPr>
        <w:rPr>
          <w:sz w:val="22"/>
          <w:szCs w:val="22"/>
        </w:rPr>
      </w:pPr>
      <w:r w:rsidRPr="002C2DE6">
        <w:rPr>
          <w:sz w:val="22"/>
          <w:szCs w:val="22"/>
        </w:rPr>
        <w:t xml:space="preserve">The proposed approach </w:t>
      </w:r>
      <w:r w:rsidR="0071107B">
        <w:rPr>
          <w:sz w:val="22"/>
          <w:szCs w:val="22"/>
        </w:rPr>
        <w:t>can apply for transparent mode at this stage and non-transparent in the future.</w:t>
      </w:r>
      <w:r w:rsidR="007429DF">
        <w:rPr>
          <w:sz w:val="22"/>
          <w:szCs w:val="22"/>
        </w:rPr>
        <w:t xml:space="preserve"> In addition, rep</w:t>
      </w:r>
      <w:r w:rsidR="00AF3B84">
        <w:rPr>
          <w:sz w:val="22"/>
          <w:szCs w:val="22"/>
        </w:rPr>
        <w:t>eater</w:t>
      </w:r>
      <w:r w:rsidR="00DF1D37">
        <w:rPr>
          <w:sz w:val="22"/>
          <w:szCs w:val="22"/>
        </w:rPr>
        <w:t xml:space="preserve"> and relay</w:t>
      </w:r>
      <w:r w:rsidR="00AF3B84">
        <w:rPr>
          <w:sz w:val="22"/>
          <w:szCs w:val="22"/>
        </w:rPr>
        <w:t xml:space="preserve"> has been specified in RAN4 </w:t>
      </w:r>
      <w:r w:rsidR="00DF1D37">
        <w:rPr>
          <w:sz w:val="22"/>
          <w:szCs w:val="22"/>
        </w:rPr>
        <w:t>previously</w:t>
      </w:r>
      <w:r w:rsidR="00AF3B84">
        <w:rPr>
          <w:sz w:val="22"/>
          <w:szCs w:val="22"/>
        </w:rPr>
        <w:t xml:space="preserve"> so </w:t>
      </w:r>
      <w:r w:rsidR="007360A0">
        <w:rPr>
          <w:sz w:val="22"/>
          <w:szCs w:val="22"/>
        </w:rPr>
        <w:t>specifying proper requirements for repeater</w:t>
      </w:r>
      <w:r w:rsidR="006A67AA">
        <w:rPr>
          <w:sz w:val="22"/>
          <w:szCs w:val="22"/>
        </w:rPr>
        <w:t xml:space="preserve">/relay </w:t>
      </w:r>
      <w:r w:rsidR="007360A0">
        <w:rPr>
          <w:sz w:val="22"/>
          <w:szCs w:val="22"/>
        </w:rPr>
        <w:t xml:space="preserve">is an established </w:t>
      </w:r>
      <w:r w:rsidR="00A177C2">
        <w:rPr>
          <w:sz w:val="22"/>
          <w:szCs w:val="22"/>
        </w:rPr>
        <w:t>way to handle scenarios such as NTN system.</w:t>
      </w:r>
    </w:p>
    <w:p w14:paraId="67A84EAA" w14:textId="65B4EB6B" w:rsidR="00EE27FB" w:rsidRDefault="00262251" w:rsidP="00EB5E4F">
      <w:pPr>
        <w:rPr>
          <w:sz w:val="22"/>
          <w:szCs w:val="22"/>
        </w:rPr>
      </w:pPr>
      <w:r>
        <w:rPr>
          <w:sz w:val="22"/>
          <w:szCs w:val="22"/>
        </w:rPr>
        <w:t>I</w:t>
      </w:r>
      <w:r w:rsidR="00EE27FB">
        <w:rPr>
          <w:sz w:val="22"/>
          <w:szCs w:val="22"/>
        </w:rPr>
        <w:t>f there is additional signal processing within gateway</w:t>
      </w:r>
      <w:r w:rsidR="00B451DD">
        <w:rPr>
          <w:sz w:val="22"/>
          <w:szCs w:val="22"/>
        </w:rPr>
        <w:t xml:space="preserve"> and satellite, the gateway+ satellite </w:t>
      </w:r>
      <w:r>
        <w:rPr>
          <w:sz w:val="22"/>
          <w:szCs w:val="22"/>
        </w:rPr>
        <w:t>should preferably</w:t>
      </w:r>
      <w:r w:rsidR="00725E98">
        <w:rPr>
          <w:sz w:val="22"/>
          <w:szCs w:val="22"/>
        </w:rPr>
        <w:t xml:space="preserve"> be treated as a relay. Note that from RF requirement perspective, the </w:t>
      </w:r>
      <w:r w:rsidR="00F67317">
        <w:rPr>
          <w:sz w:val="22"/>
          <w:szCs w:val="22"/>
        </w:rPr>
        <w:t xml:space="preserve">co-existence </w:t>
      </w:r>
      <w:r w:rsidR="00725E98">
        <w:rPr>
          <w:sz w:val="22"/>
          <w:szCs w:val="22"/>
        </w:rPr>
        <w:t>requirements</w:t>
      </w:r>
      <w:r w:rsidR="0001114E">
        <w:rPr>
          <w:sz w:val="22"/>
          <w:szCs w:val="22"/>
        </w:rPr>
        <w:t xml:space="preserve"> regardless if treated as repeater or relay will be the same</w:t>
      </w:r>
      <w:r w:rsidR="00F67317">
        <w:rPr>
          <w:sz w:val="22"/>
          <w:szCs w:val="22"/>
        </w:rPr>
        <w:t xml:space="preserve"> since the compatibility studies should outline such requirements</w:t>
      </w:r>
      <w:r w:rsidR="0001114E">
        <w:rPr>
          <w:sz w:val="22"/>
          <w:szCs w:val="22"/>
        </w:rPr>
        <w:t>.</w:t>
      </w:r>
    </w:p>
    <w:p w14:paraId="13FE28C0" w14:textId="3C0F17B7" w:rsidR="00DD33BF" w:rsidRDefault="00DD33BF" w:rsidP="00627C19">
      <w:pPr>
        <w:rPr>
          <w:sz w:val="22"/>
          <w:szCs w:val="22"/>
        </w:rPr>
      </w:pPr>
      <w:r>
        <w:rPr>
          <w:sz w:val="22"/>
          <w:szCs w:val="22"/>
        </w:rPr>
        <w:t xml:space="preserve">To be able to start the needed studies and handling of NTN systems </w:t>
      </w:r>
      <w:r w:rsidR="001F370C">
        <w:rPr>
          <w:sz w:val="22"/>
          <w:szCs w:val="22"/>
        </w:rPr>
        <w:t xml:space="preserve">without mutual dependencies, </w:t>
      </w:r>
      <w:r>
        <w:rPr>
          <w:sz w:val="22"/>
          <w:szCs w:val="22"/>
        </w:rPr>
        <w:t>we propose the following:</w:t>
      </w:r>
    </w:p>
    <w:p w14:paraId="5FC51E2B" w14:textId="77777777" w:rsidR="00DD33BF" w:rsidRDefault="00DD33BF" w:rsidP="00627C1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</w:p>
    <w:p w14:paraId="4CB2DD42" w14:textId="36174196" w:rsidR="00627C19" w:rsidRDefault="00DD33BF" w:rsidP="00627C19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RAN4 should </w:t>
      </w:r>
      <w:r w:rsidR="00AD68FE">
        <w:rPr>
          <w:b/>
          <w:bCs/>
          <w:sz w:val="22"/>
          <w:szCs w:val="22"/>
        </w:rPr>
        <w:t xml:space="preserve">handle </w:t>
      </w:r>
      <w:r w:rsidR="007429DF">
        <w:rPr>
          <w:b/>
          <w:bCs/>
          <w:sz w:val="22"/>
          <w:szCs w:val="22"/>
        </w:rPr>
        <w:t xml:space="preserve">gateway + satellite as a </w:t>
      </w:r>
      <w:r w:rsidR="007429DF" w:rsidRPr="00C24220">
        <w:rPr>
          <w:b/>
          <w:bCs/>
          <w:sz w:val="22"/>
          <w:szCs w:val="22"/>
        </w:rPr>
        <w:t>repeater</w:t>
      </w:r>
      <w:r w:rsidR="0071107B" w:rsidRPr="00C24220">
        <w:rPr>
          <w:b/>
          <w:bCs/>
          <w:sz w:val="22"/>
          <w:szCs w:val="22"/>
        </w:rPr>
        <w:t xml:space="preserve"> </w:t>
      </w:r>
      <w:r w:rsidR="001F370C">
        <w:rPr>
          <w:b/>
          <w:bCs/>
          <w:sz w:val="22"/>
          <w:szCs w:val="22"/>
        </w:rPr>
        <w:t>or</w:t>
      </w:r>
      <w:r w:rsidR="00C24220" w:rsidRPr="00C24220">
        <w:rPr>
          <w:b/>
          <w:bCs/>
          <w:sz w:val="22"/>
          <w:szCs w:val="22"/>
        </w:rPr>
        <w:t xml:space="preserve"> relay</w:t>
      </w:r>
      <w:r w:rsidR="00C24220">
        <w:rPr>
          <w:sz w:val="22"/>
          <w:szCs w:val="22"/>
        </w:rPr>
        <w:t xml:space="preserve"> </w:t>
      </w:r>
      <w:r w:rsidR="00A177C2">
        <w:rPr>
          <w:b/>
          <w:bCs/>
          <w:sz w:val="22"/>
          <w:szCs w:val="22"/>
        </w:rPr>
        <w:t xml:space="preserve">and </w:t>
      </w:r>
      <w:r w:rsidR="00B33E15">
        <w:rPr>
          <w:b/>
          <w:bCs/>
          <w:sz w:val="22"/>
          <w:szCs w:val="22"/>
        </w:rPr>
        <w:t>specify needed requirements for gateway + satellite in a new repeater</w:t>
      </w:r>
      <w:r w:rsidR="00C24220">
        <w:rPr>
          <w:b/>
          <w:bCs/>
          <w:sz w:val="22"/>
          <w:szCs w:val="22"/>
        </w:rPr>
        <w:t xml:space="preserve"> </w:t>
      </w:r>
      <w:r w:rsidR="001F370C">
        <w:rPr>
          <w:b/>
          <w:bCs/>
          <w:sz w:val="22"/>
          <w:szCs w:val="22"/>
        </w:rPr>
        <w:t>or</w:t>
      </w:r>
      <w:r w:rsidR="00C24220">
        <w:rPr>
          <w:b/>
          <w:bCs/>
          <w:sz w:val="22"/>
          <w:szCs w:val="22"/>
        </w:rPr>
        <w:t xml:space="preserve"> relay</w:t>
      </w:r>
      <w:r w:rsidR="00B33E15">
        <w:rPr>
          <w:b/>
          <w:bCs/>
          <w:sz w:val="22"/>
          <w:szCs w:val="22"/>
        </w:rPr>
        <w:t xml:space="preserve"> specification</w:t>
      </w:r>
      <w:r w:rsidR="00EB5E4F">
        <w:rPr>
          <w:b/>
          <w:bCs/>
          <w:sz w:val="22"/>
          <w:szCs w:val="22"/>
        </w:rPr>
        <w:t>.</w:t>
      </w:r>
    </w:p>
    <w:p w14:paraId="72CE50DE" w14:textId="77777777" w:rsidR="006F74A5" w:rsidRPr="00A177C2" w:rsidRDefault="006F74A5" w:rsidP="00627C19">
      <w:pPr>
        <w:rPr>
          <w:b/>
          <w:bCs/>
          <w:sz w:val="22"/>
          <w:szCs w:val="22"/>
        </w:rPr>
      </w:pPr>
    </w:p>
    <w:p w14:paraId="1D75EB3D" w14:textId="7961DF37" w:rsidR="00CB7F8C" w:rsidRPr="00CB7F8C" w:rsidRDefault="00627C19" w:rsidP="00D60DC3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6ECC55E1" w14:textId="69D63058" w:rsidR="00C22A93" w:rsidRDefault="009733CC" w:rsidP="00C22A93">
      <w:pPr>
        <w:rPr>
          <w:sz w:val="22"/>
          <w:szCs w:val="22"/>
        </w:rPr>
      </w:pPr>
      <w:r w:rsidRPr="0003617C">
        <w:rPr>
          <w:sz w:val="22"/>
          <w:szCs w:val="22"/>
        </w:rPr>
        <w:t>In</w:t>
      </w:r>
      <w:r w:rsidR="0003617C">
        <w:rPr>
          <w:sz w:val="22"/>
          <w:szCs w:val="22"/>
        </w:rPr>
        <w:t xml:space="preserve"> this </w:t>
      </w:r>
      <w:r w:rsidR="002146BD">
        <w:rPr>
          <w:sz w:val="22"/>
          <w:szCs w:val="22"/>
        </w:rPr>
        <w:t xml:space="preserve">contribution, a brief </w:t>
      </w:r>
      <w:r w:rsidR="00EA54A7">
        <w:rPr>
          <w:sz w:val="22"/>
          <w:szCs w:val="22"/>
        </w:rPr>
        <w:t>overview of NTN system</w:t>
      </w:r>
      <w:r w:rsidR="00AE18D2">
        <w:rPr>
          <w:sz w:val="22"/>
          <w:szCs w:val="22"/>
        </w:rPr>
        <w:t xml:space="preserve"> </w:t>
      </w:r>
      <w:r w:rsidR="00051274">
        <w:rPr>
          <w:sz w:val="22"/>
          <w:szCs w:val="22"/>
        </w:rPr>
        <w:t>reference model and reference points</w:t>
      </w:r>
      <w:r w:rsidR="00EA54A7">
        <w:rPr>
          <w:sz w:val="22"/>
          <w:szCs w:val="22"/>
        </w:rPr>
        <w:t xml:space="preserve"> was </w:t>
      </w:r>
      <w:r w:rsidR="00713109">
        <w:rPr>
          <w:sz w:val="22"/>
          <w:szCs w:val="22"/>
        </w:rPr>
        <w:t>discussed,</w:t>
      </w:r>
      <w:r w:rsidR="00EA54A7">
        <w:rPr>
          <w:sz w:val="22"/>
          <w:szCs w:val="22"/>
        </w:rPr>
        <w:t xml:space="preserve"> and</w:t>
      </w:r>
      <w:r w:rsidR="001E147F">
        <w:rPr>
          <w:sz w:val="22"/>
          <w:szCs w:val="22"/>
        </w:rPr>
        <w:t xml:space="preserve"> a reference model based on handling of </w:t>
      </w:r>
      <w:r w:rsidR="00713109">
        <w:rPr>
          <w:sz w:val="22"/>
          <w:szCs w:val="22"/>
        </w:rPr>
        <w:t>“</w:t>
      </w:r>
      <w:r w:rsidR="001E147F">
        <w:rPr>
          <w:sz w:val="22"/>
          <w:szCs w:val="22"/>
        </w:rPr>
        <w:t>gateway</w:t>
      </w:r>
      <w:r w:rsidR="00313EEA">
        <w:rPr>
          <w:sz w:val="22"/>
          <w:szCs w:val="22"/>
        </w:rPr>
        <w:t xml:space="preserve"> </w:t>
      </w:r>
      <w:r w:rsidR="001E147F">
        <w:rPr>
          <w:sz w:val="22"/>
          <w:szCs w:val="22"/>
        </w:rPr>
        <w:t>+</w:t>
      </w:r>
      <w:r w:rsidR="00313EEA">
        <w:rPr>
          <w:sz w:val="22"/>
          <w:szCs w:val="22"/>
        </w:rPr>
        <w:t xml:space="preserve"> </w:t>
      </w:r>
      <w:r w:rsidR="001E147F">
        <w:rPr>
          <w:sz w:val="22"/>
          <w:szCs w:val="22"/>
        </w:rPr>
        <w:t>satellite</w:t>
      </w:r>
      <w:r w:rsidR="00713109">
        <w:rPr>
          <w:sz w:val="22"/>
          <w:szCs w:val="22"/>
        </w:rPr>
        <w:t>”</w:t>
      </w:r>
      <w:r w:rsidR="001E147F">
        <w:rPr>
          <w:sz w:val="22"/>
          <w:szCs w:val="22"/>
        </w:rPr>
        <w:t xml:space="preserve"> as repeater </w:t>
      </w:r>
      <w:r w:rsidR="00713109">
        <w:rPr>
          <w:sz w:val="22"/>
          <w:szCs w:val="22"/>
        </w:rPr>
        <w:t xml:space="preserve">or </w:t>
      </w:r>
      <w:r w:rsidR="001E147F">
        <w:rPr>
          <w:sz w:val="22"/>
          <w:szCs w:val="22"/>
        </w:rPr>
        <w:t>relay was proposed.</w:t>
      </w:r>
    </w:p>
    <w:p w14:paraId="035DA75D" w14:textId="103B3428" w:rsidR="007F3504" w:rsidRDefault="007F3504" w:rsidP="00483564">
      <w:pPr>
        <w:rPr>
          <w:sz w:val="22"/>
          <w:szCs w:val="22"/>
        </w:rPr>
      </w:pPr>
      <w:r w:rsidRPr="00126654">
        <w:rPr>
          <w:sz w:val="22"/>
          <w:szCs w:val="22"/>
        </w:rPr>
        <w:t xml:space="preserve">The approach is simply to treat Gateway + satellite as a repeater </w:t>
      </w:r>
      <w:r w:rsidR="00E079F4">
        <w:rPr>
          <w:sz w:val="22"/>
          <w:szCs w:val="22"/>
        </w:rPr>
        <w:t xml:space="preserve">or relay </w:t>
      </w:r>
      <w:r w:rsidRPr="00126654">
        <w:rPr>
          <w:sz w:val="22"/>
          <w:szCs w:val="22"/>
        </w:rPr>
        <w:t>which would allow for proper co-existence studies needed for compatibility but also not posing any restriction on any functional</w:t>
      </w:r>
      <w:r w:rsidR="00E079F4">
        <w:rPr>
          <w:sz w:val="22"/>
          <w:szCs w:val="22"/>
        </w:rPr>
        <w:t>/performance</w:t>
      </w:r>
      <w:r w:rsidRPr="00126654">
        <w:rPr>
          <w:sz w:val="22"/>
          <w:szCs w:val="22"/>
        </w:rPr>
        <w:t xml:space="preserve"> split between gateway and satellite. </w:t>
      </w:r>
      <w:r>
        <w:rPr>
          <w:sz w:val="22"/>
          <w:szCs w:val="22"/>
        </w:rPr>
        <w:t xml:space="preserve">In addition, this approach would eliminate the dependencies between gateway/satellite and gNB or UE. </w:t>
      </w:r>
    </w:p>
    <w:p w14:paraId="25C78E00" w14:textId="77777777" w:rsidR="00483564" w:rsidRDefault="00483564" w:rsidP="0048356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</w:t>
      </w:r>
    </w:p>
    <w:p w14:paraId="41A5F9CB" w14:textId="74CC0740" w:rsidR="002146BD" w:rsidRPr="00483564" w:rsidRDefault="00483564" w:rsidP="00483564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RAN4 should </w:t>
      </w:r>
      <w:r w:rsidR="00AD68FE">
        <w:rPr>
          <w:b/>
          <w:bCs/>
          <w:sz w:val="22"/>
          <w:szCs w:val="22"/>
        </w:rPr>
        <w:t>handle</w:t>
      </w:r>
      <w:r>
        <w:rPr>
          <w:b/>
          <w:bCs/>
          <w:sz w:val="22"/>
          <w:szCs w:val="22"/>
        </w:rPr>
        <w:t xml:space="preserve"> gateway + satellite as a </w:t>
      </w:r>
      <w:r w:rsidRPr="00C24220">
        <w:rPr>
          <w:b/>
          <w:bCs/>
          <w:sz w:val="22"/>
          <w:szCs w:val="22"/>
        </w:rPr>
        <w:t xml:space="preserve">repeater </w:t>
      </w:r>
      <w:r>
        <w:rPr>
          <w:b/>
          <w:bCs/>
          <w:sz w:val="22"/>
          <w:szCs w:val="22"/>
        </w:rPr>
        <w:t>or</w:t>
      </w:r>
      <w:r w:rsidRPr="00C24220">
        <w:rPr>
          <w:b/>
          <w:bCs/>
          <w:sz w:val="22"/>
          <w:szCs w:val="22"/>
        </w:rPr>
        <w:t xml:space="preserve"> relay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and specify needed requirements for gateway + satellite in a new repeater or relay specification.</w:t>
      </w: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5F3D41C4" w14:textId="62CB6899" w:rsidR="00836190" w:rsidRPr="00212707" w:rsidRDefault="00836190" w:rsidP="00212707">
      <w:pPr>
        <w:spacing w:after="160" w:line="259" w:lineRule="auto"/>
        <w:ind w:left="-218" w:firstLine="218"/>
        <w:rPr>
          <w:bCs/>
          <w:sz w:val="22"/>
          <w:szCs w:val="22"/>
          <w:lang w:val="en-US"/>
        </w:rPr>
      </w:pPr>
      <w:r w:rsidRPr="00212707">
        <w:rPr>
          <w:sz w:val="22"/>
          <w:szCs w:val="22"/>
          <w:lang w:val="en-US"/>
        </w:rPr>
        <w:t>[1]</w:t>
      </w:r>
      <w:r w:rsidRPr="00212707">
        <w:rPr>
          <w:sz w:val="22"/>
          <w:szCs w:val="22"/>
          <w:lang w:val="en-US"/>
        </w:rPr>
        <w:tab/>
      </w:r>
      <w:r w:rsidR="009733CC">
        <w:rPr>
          <w:sz w:val="22"/>
          <w:szCs w:val="22"/>
          <w:lang w:val="en-US"/>
        </w:rPr>
        <w:tab/>
      </w:r>
      <w:r w:rsidR="00AD68FE">
        <w:rPr>
          <w:sz w:val="22"/>
          <w:szCs w:val="22"/>
          <w:lang w:val="en-US"/>
        </w:rPr>
        <w:t>R4</w:t>
      </w:r>
      <w:r w:rsidRPr="00212707">
        <w:rPr>
          <w:sz w:val="22"/>
          <w:szCs w:val="22"/>
          <w:lang w:val="en-US"/>
        </w:rPr>
        <w:t>-20</w:t>
      </w:r>
      <w:r w:rsidR="00AD68FE">
        <w:rPr>
          <w:sz w:val="22"/>
          <w:szCs w:val="22"/>
          <w:lang w:val="en-US"/>
        </w:rPr>
        <w:t>15905</w:t>
      </w:r>
      <w:r w:rsidRPr="00212707">
        <w:rPr>
          <w:sz w:val="22"/>
          <w:szCs w:val="22"/>
          <w:lang w:val="en-US"/>
        </w:rPr>
        <w:t xml:space="preserve">, </w:t>
      </w:r>
      <w:r w:rsidR="00AD68FE">
        <w:rPr>
          <w:sz w:val="22"/>
          <w:szCs w:val="22"/>
          <w:lang w:val="en-US"/>
        </w:rPr>
        <w:t>“NTN specification structure”, Ericsson</w:t>
      </w:r>
      <w:r w:rsidRPr="00212707">
        <w:rPr>
          <w:sz w:val="22"/>
          <w:szCs w:val="22"/>
          <w:lang w:val="en-US"/>
        </w:rPr>
        <w:t xml:space="preserve"> </w:t>
      </w:r>
    </w:p>
    <w:p w14:paraId="5BEE5B6C" w14:textId="77777777" w:rsidR="008138E9" w:rsidRDefault="008138E9" w:rsidP="008138E9">
      <w:pPr>
        <w:rPr>
          <w:lang w:val="en-US"/>
        </w:rPr>
      </w:pPr>
    </w:p>
    <w:p w14:paraId="179F1D60" w14:textId="77777777" w:rsidR="008138E9" w:rsidRDefault="008138E9" w:rsidP="008138E9">
      <w:pPr>
        <w:rPr>
          <w:lang w:val="en-US"/>
        </w:rPr>
      </w:pPr>
    </w:p>
    <w:p w14:paraId="315C6E75" w14:textId="77777777" w:rsidR="00D51BF2" w:rsidRDefault="00D51BF2" w:rsidP="008138E9">
      <w:pPr>
        <w:rPr>
          <w:lang w:val="en-US"/>
        </w:rPr>
      </w:pPr>
    </w:p>
    <w:p w14:paraId="07B1A291" w14:textId="77777777" w:rsidR="00D51BF2" w:rsidRDefault="00D51BF2" w:rsidP="008138E9">
      <w:pPr>
        <w:rPr>
          <w:lang w:val="en-US"/>
        </w:rPr>
      </w:pPr>
    </w:p>
    <w:p w14:paraId="22481755" w14:textId="77777777" w:rsidR="00D51BF2" w:rsidRDefault="00D51BF2" w:rsidP="008138E9">
      <w:pPr>
        <w:rPr>
          <w:lang w:val="en-US"/>
        </w:rPr>
      </w:pPr>
    </w:p>
    <w:p w14:paraId="065C55EF" w14:textId="6D486006" w:rsidR="00D51BF2" w:rsidRDefault="00D51BF2" w:rsidP="008138E9">
      <w:pPr>
        <w:rPr>
          <w:lang w:val="en-US"/>
        </w:rPr>
      </w:pPr>
    </w:p>
    <w:p w14:paraId="0C98A784" w14:textId="575F24A1" w:rsidR="006B7759" w:rsidRDefault="006B7759" w:rsidP="008138E9">
      <w:pPr>
        <w:rPr>
          <w:lang w:val="en-US"/>
        </w:rPr>
      </w:pPr>
    </w:p>
    <w:p w14:paraId="780D1EBC" w14:textId="2A6101DE" w:rsidR="006B7759" w:rsidRDefault="006B7759" w:rsidP="008138E9">
      <w:pPr>
        <w:rPr>
          <w:lang w:val="en-US"/>
        </w:rPr>
      </w:pPr>
    </w:p>
    <w:p w14:paraId="669166F5" w14:textId="73279F84" w:rsidR="006B7759" w:rsidRDefault="006B7759" w:rsidP="008138E9">
      <w:pPr>
        <w:rPr>
          <w:lang w:val="en-US"/>
        </w:rPr>
      </w:pPr>
    </w:p>
    <w:p w14:paraId="521F74FA" w14:textId="1BD77590" w:rsidR="006B7759" w:rsidRDefault="006B7759" w:rsidP="008138E9">
      <w:pPr>
        <w:rPr>
          <w:lang w:val="en-US"/>
        </w:rPr>
      </w:pPr>
    </w:p>
    <w:p w14:paraId="33C5C784" w14:textId="4583E141" w:rsidR="006B7759" w:rsidRDefault="006B7759" w:rsidP="008138E9">
      <w:pPr>
        <w:rPr>
          <w:lang w:val="en-US"/>
        </w:rPr>
      </w:pPr>
    </w:p>
    <w:bookmarkEnd w:id="0"/>
    <w:p w14:paraId="6F654D55" w14:textId="1C54A41A" w:rsidR="006B7759" w:rsidRDefault="006B7759" w:rsidP="008138E9">
      <w:pPr>
        <w:rPr>
          <w:lang w:val="en-US"/>
        </w:rPr>
      </w:pPr>
    </w:p>
    <w:sectPr w:rsidR="006B775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97B8D" w14:textId="77777777" w:rsidR="00CF3162" w:rsidRDefault="00CF3162">
      <w:r>
        <w:separator/>
      </w:r>
    </w:p>
  </w:endnote>
  <w:endnote w:type="continuationSeparator" w:id="0">
    <w:p w14:paraId="73B60C0C" w14:textId="77777777" w:rsidR="00CF3162" w:rsidRDefault="00CF3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43A0F" w14:textId="77777777" w:rsidR="00CF3162" w:rsidRDefault="00CF3162">
      <w:r>
        <w:separator/>
      </w:r>
    </w:p>
  </w:footnote>
  <w:footnote w:type="continuationSeparator" w:id="0">
    <w:p w14:paraId="3F07E2C5" w14:textId="77777777" w:rsidR="00CF3162" w:rsidRDefault="00CF31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B63BBC"/>
    <w:multiLevelType w:val="hybridMultilevel"/>
    <w:tmpl w:val="C0B0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11DB3"/>
    <w:multiLevelType w:val="multilevel"/>
    <w:tmpl w:val="CDF822B8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30"/>
      </w:pPr>
      <w:rPr>
        <w:rFonts w:hint="default"/>
        <w:lang w:val="en-US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B57F53"/>
    <w:multiLevelType w:val="hybridMultilevel"/>
    <w:tmpl w:val="B2DC1F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612AC"/>
    <w:multiLevelType w:val="hybridMultilevel"/>
    <w:tmpl w:val="A8D439C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906EF"/>
    <w:multiLevelType w:val="hybridMultilevel"/>
    <w:tmpl w:val="82686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43862"/>
    <w:multiLevelType w:val="multilevel"/>
    <w:tmpl w:val="6E5E655E"/>
    <w:lvl w:ilvl="0">
      <w:start w:val="4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8B209C6"/>
    <w:multiLevelType w:val="multilevel"/>
    <w:tmpl w:val="C77A152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C2EA33CC"/>
    <w:lvl w:ilvl="0" w:tplc="A830D904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11510C"/>
    <w:multiLevelType w:val="hybridMultilevel"/>
    <w:tmpl w:val="8950552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761627"/>
    <w:multiLevelType w:val="multilevel"/>
    <w:tmpl w:val="09041864"/>
    <w:lvl w:ilvl="0">
      <w:start w:val="4"/>
      <w:numFmt w:val="decimal"/>
      <w:lvlText w:val="%1"/>
      <w:lvlJc w:val="left"/>
      <w:pPr>
        <w:ind w:left="790" w:hanging="79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90" w:hanging="7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90" w:hanging="79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90" w:hanging="79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021CF2"/>
    <w:multiLevelType w:val="hybridMultilevel"/>
    <w:tmpl w:val="1F9E6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8C2381"/>
    <w:multiLevelType w:val="hybridMultilevel"/>
    <w:tmpl w:val="970C19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A72CA"/>
    <w:multiLevelType w:val="hybridMultilevel"/>
    <w:tmpl w:val="F2F082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D151F5"/>
    <w:multiLevelType w:val="hybridMultilevel"/>
    <w:tmpl w:val="CEF8A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0"/>
  </w:num>
  <w:num w:numId="6">
    <w:abstractNumId w:val="16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4"/>
  </w:num>
  <w:num w:numId="10">
    <w:abstractNumId w:val="6"/>
  </w:num>
  <w:num w:numId="11">
    <w:abstractNumId w:val="12"/>
  </w:num>
  <w:num w:numId="12">
    <w:abstractNumId w:val="9"/>
  </w:num>
  <w:num w:numId="13">
    <w:abstractNumId w:val="3"/>
  </w:num>
  <w:num w:numId="14">
    <w:abstractNumId w:val="14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15"/>
  </w:num>
  <w:num w:numId="18">
    <w:abstractNumId w:val="17"/>
  </w:num>
  <w:num w:numId="19">
    <w:abstractNumId w:val="2"/>
  </w:num>
  <w:num w:numId="20">
    <w:abstractNumId w:val="8"/>
  </w:num>
  <w:num w:numId="21">
    <w:abstractNumId w:val="19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E"/>
    <w:rsid w:val="00001098"/>
    <w:rsid w:val="0000303A"/>
    <w:rsid w:val="000030F7"/>
    <w:rsid w:val="00004097"/>
    <w:rsid w:val="00010222"/>
    <w:rsid w:val="00010CD3"/>
    <w:rsid w:val="0001114E"/>
    <w:rsid w:val="000163C1"/>
    <w:rsid w:val="00027EC0"/>
    <w:rsid w:val="000327DE"/>
    <w:rsid w:val="00033397"/>
    <w:rsid w:val="0003617C"/>
    <w:rsid w:val="00036BFB"/>
    <w:rsid w:val="00040095"/>
    <w:rsid w:val="000413B1"/>
    <w:rsid w:val="00041BC9"/>
    <w:rsid w:val="00041E6D"/>
    <w:rsid w:val="00043B2C"/>
    <w:rsid w:val="000460FA"/>
    <w:rsid w:val="00046BCA"/>
    <w:rsid w:val="00051274"/>
    <w:rsid w:val="00051834"/>
    <w:rsid w:val="00053D59"/>
    <w:rsid w:val="00054A22"/>
    <w:rsid w:val="000560CC"/>
    <w:rsid w:val="00057076"/>
    <w:rsid w:val="00062773"/>
    <w:rsid w:val="00064E2C"/>
    <w:rsid w:val="000655A6"/>
    <w:rsid w:val="00070795"/>
    <w:rsid w:val="00070D1F"/>
    <w:rsid w:val="00072AA3"/>
    <w:rsid w:val="00076597"/>
    <w:rsid w:val="00080512"/>
    <w:rsid w:val="00080587"/>
    <w:rsid w:val="000914E1"/>
    <w:rsid w:val="00091570"/>
    <w:rsid w:val="00092B66"/>
    <w:rsid w:val="000949C2"/>
    <w:rsid w:val="00094D53"/>
    <w:rsid w:val="00096009"/>
    <w:rsid w:val="00096B85"/>
    <w:rsid w:val="000B2904"/>
    <w:rsid w:val="000B491D"/>
    <w:rsid w:val="000D1FD5"/>
    <w:rsid w:val="000D3E07"/>
    <w:rsid w:val="000D58AB"/>
    <w:rsid w:val="000D696C"/>
    <w:rsid w:val="000E1DEA"/>
    <w:rsid w:val="000E4BB7"/>
    <w:rsid w:val="000E54B8"/>
    <w:rsid w:val="000E632F"/>
    <w:rsid w:val="000F0805"/>
    <w:rsid w:val="000F1642"/>
    <w:rsid w:val="000F4034"/>
    <w:rsid w:val="00101580"/>
    <w:rsid w:val="00102AFA"/>
    <w:rsid w:val="001053A3"/>
    <w:rsid w:val="00106F91"/>
    <w:rsid w:val="00111C9F"/>
    <w:rsid w:val="001221CC"/>
    <w:rsid w:val="00122F2A"/>
    <w:rsid w:val="00125F13"/>
    <w:rsid w:val="00126334"/>
    <w:rsid w:val="00126654"/>
    <w:rsid w:val="00127E43"/>
    <w:rsid w:val="00130705"/>
    <w:rsid w:val="0013136F"/>
    <w:rsid w:val="00146DE5"/>
    <w:rsid w:val="00147042"/>
    <w:rsid w:val="00150C72"/>
    <w:rsid w:val="0015243E"/>
    <w:rsid w:val="001533C7"/>
    <w:rsid w:val="0015363B"/>
    <w:rsid w:val="00155B44"/>
    <w:rsid w:val="00160FBE"/>
    <w:rsid w:val="001612D5"/>
    <w:rsid w:val="00163077"/>
    <w:rsid w:val="00163288"/>
    <w:rsid w:val="001632F4"/>
    <w:rsid w:val="0016505C"/>
    <w:rsid w:val="001753FD"/>
    <w:rsid w:val="00176495"/>
    <w:rsid w:val="00176C71"/>
    <w:rsid w:val="00180AF3"/>
    <w:rsid w:val="00183563"/>
    <w:rsid w:val="001862BC"/>
    <w:rsid w:val="0019264E"/>
    <w:rsid w:val="0019585A"/>
    <w:rsid w:val="00196273"/>
    <w:rsid w:val="001A1F51"/>
    <w:rsid w:val="001A780F"/>
    <w:rsid w:val="001B0597"/>
    <w:rsid w:val="001B4E90"/>
    <w:rsid w:val="001B50EE"/>
    <w:rsid w:val="001C1DF4"/>
    <w:rsid w:val="001C38FD"/>
    <w:rsid w:val="001D02C2"/>
    <w:rsid w:val="001D244F"/>
    <w:rsid w:val="001E147F"/>
    <w:rsid w:val="001E62AA"/>
    <w:rsid w:val="001F168B"/>
    <w:rsid w:val="001F33FD"/>
    <w:rsid w:val="001F370C"/>
    <w:rsid w:val="001F3C27"/>
    <w:rsid w:val="00202BD8"/>
    <w:rsid w:val="00202D26"/>
    <w:rsid w:val="002069E8"/>
    <w:rsid w:val="00210B72"/>
    <w:rsid w:val="0021117A"/>
    <w:rsid w:val="00212707"/>
    <w:rsid w:val="002146BD"/>
    <w:rsid w:val="00214C3C"/>
    <w:rsid w:val="002223F4"/>
    <w:rsid w:val="0022464B"/>
    <w:rsid w:val="0023114D"/>
    <w:rsid w:val="00231DE5"/>
    <w:rsid w:val="00232190"/>
    <w:rsid w:val="0023254C"/>
    <w:rsid w:val="002347A2"/>
    <w:rsid w:val="00241D8F"/>
    <w:rsid w:val="0024787B"/>
    <w:rsid w:val="0025051D"/>
    <w:rsid w:val="00261066"/>
    <w:rsid w:val="00262251"/>
    <w:rsid w:val="00263FE3"/>
    <w:rsid w:val="0027487A"/>
    <w:rsid w:val="00280CDB"/>
    <w:rsid w:val="00281653"/>
    <w:rsid w:val="002877C9"/>
    <w:rsid w:val="00291898"/>
    <w:rsid w:val="002A0978"/>
    <w:rsid w:val="002A20B6"/>
    <w:rsid w:val="002A3952"/>
    <w:rsid w:val="002A682D"/>
    <w:rsid w:val="002B067D"/>
    <w:rsid w:val="002B0AA9"/>
    <w:rsid w:val="002B0B48"/>
    <w:rsid w:val="002B7D0A"/>
    <w:rsid w:val="002C2DE6"/>
    <w:rsid w:val="002C53AA"/>
    <w:rsid w:val="002C61F8"/>
    <w:rsid w:val="002D18A0"/>
    <w:rsid w:val="002E0D2E"/>
    <w:rsid w:val="002E2D39"/>
    <w:rsid w:val="002E644C"/>
    <w:rsid w:val="002F1E03"/>
    <w:rsid w:val="002F24C8"/>
    <w:rsid w:val="002F27C7"/>
    <w:rsid w:val="00301575"/>
    <w:rsid w:val="00313EEA"/>
    <w:rsid w:val="00316D33"/>
    <w:rsid w:val="003172DC"/>
    <w:rsid w:val="0032248B"/>
    <w:rsid w:val="00333371"/>
    <w:rsid w:val="0033418B"/>
    <w:rsid w:val="003348D7"/>
    <w:rsid w:val="003371F6"/>
    <w:rsid w:val="0035462D"/>
    <w:rsid w:val="00354D16"/>
    <w:rsid w:val="003560DA"/>
    <w:rsid w:val="00361E87"/>
    <w:rsid w:val="0036283D"/>
    <w:rsid w:val="00365D07"/>
    <w:rsid w:val="003662C5"/>
    <w:rsid w:val="00366676"/>
    <w:rsid w:val="00380264"/>
    <w:rsid w:val="003811E4"/>
    <w:rsid w:val="00381DB4"/>
    <w:rsid w:val="0038401C"/>
    <w:rsid w:val="00391F9C"/>
    <w:rsid w:val="00393EA9"/>
    <w:rsid w:val="00394C9D"/>
    <w:rsid w:val="0039564E"/>
    <w:rsid w:val="003A1176"/>
    <w:rsid w:val="003A2152"/>
    <w:rsid w:val="003A2F49"/>
    <w:rsid w:val="003A325B"/>
    <w:rsid w:val="003B1D4A"/>
    <w:rsid w:val="003B61A8"/>
    <w:rsid w:val="003B6F87"/>
    <w:rsid w:val="003C0B2F"/>
    <w:rsid w:val="003C3042"/>
    <w:rsid w:val="003C3971"/>
    <w:rsid w:val="003D0A27"/>
    <w:rsid w:val="003D1FF3"/>
    <w:rsid w:val="003D24BE"/>
    <w:rsid w:val="003D78B5"/>
    <w:rsid w:val="003D79F6"/>
    <w:rsid w:val="003E3A2F"/>
    <w:rsid w:val="003E6B06"/>
    <w:rsid w:val="003F17A2"/>
    <w:rsid w:val="003F47C1"/>
    <w:rsid w:val="00406504"/>
    <w:rsid w:val="00416B4C"/>
    <w:rsid w:val="00422AB7"/>
    <w:rsid w:val="004239C7"/>
    <w:rsid w:val="00424BFB"/>
    <w:rsid w:val="00426A0C"/>
    <w:rsid w:val="00430300"/>
    <w:rsid w:val="00431511"/>
    <w:rsid w:val="0044319A"/>
    <w:rsid w:val="004567B2"/>
    <w:rsid w:val="004578BF"/>
    <w:rsid w:val="00460E9A"/>
    <w:rsid w:val="00471205"/>
    <w:rsid w:val="0047265C"/>
    <w:rsid w:val="0048222D"/>
    <w:rsid w:val="00483564"/>
    <w:rsid w:val="00483704"/>
    <w:rsid w:val="00484487"/>
    <w:rsid w:val="00484924"/>
    <w:rsid w:val="00484A55"/>
    <w:rsid w:val="0049759D"/>
    <w:rsid w:val="004A2AB5"/>
    <w:rsid w:val="004A4210"/>
    <w:rsid w:val="004A6B7A"/>
    <w:rsid w:val="004B2A94"/>
    <w:rsid w:val="004B372C"/>
    <w:rsid w:val="004B5078"/>
    <w:rsid w:val="004C1223"/>
    <w:rsid w:val="004C43A9"/>
    <w:rsid w:val="004C64F6"/>
    <w:rsid w:val="004D0830"/>
    <w:rsid w:val="004D1267"/>
    <w:rsid w:val="004D3578"/>
    <w:rsid w:val="004D7787"/>
    <w:rsid w:val="004E0C1D"/>
    <w:rsid w:val="004E213A"/>
    <w:rsid w:val="004E2481"/>
    <w:rsid w:val="004E29CC"/>
    <w:rsid w:val="004E40B8"/>
    <w:rsid w:val="004E6256"/>
    <w:rsid w:val="004F24CF"/>
    <w:rsid w:val="004F49A2"/>
    <w:rsid w:val="004F4D5A"/>
    <w:rsid w:val="00502EC4"/>
    <w:rsid w:val="00504C93"/>
    <w:rsid w:val="00506566"/>
    <w:rsid w:val="00506691"/>
    <w:rsid w:val="005100AA"/>
    <w:rsid w:val="0051169E"/>
    <w:rsid w:val="00513292"/>
    <w:rsid w:val="00534AD0"/>
    <w:rsid w:val="00534E1E"/>
    <w:rsid w:val="00536BFD"/>
    <w:rsid w:val="00537C57"/>
    <w:rsid w:val="00543E6C"/>
    <w:rsid w:val="00546F61"/>
    <w:rsid w:val="005572B1"/>
    <w:rsid w:val="00562810"/>
    <w:rsid w:val="005632B4"/>
    <w:rsid w:val="005632D6"/>
    <w:rsid w:val="00565087"/>
    <w:rsid w:val="00565114"/>
    <w:rsid w:val="00567D27"/>
    <w:rsid w:val="00582335"/>
    <w:rsid w:val="00582579"/>
    <w:rsid w:val="00592A9D"/>
    <w:rsid w:val="00594E26"/>
    <w:rsid w:val="005A21EA"/>
    <w:rsid w:val="005A3E19"/>
    <w:rsid w:val="005B1BCE"/>
    <w:rsid w:val="005B3C73"/>
    <w:rsid w:val="005B4A0A"/>
    <w:rsid w:val="005B5661"/>
    <w:rsid w:val="005C2897"/>
    <w:rsid w:val="005C7173"/>
    <w:rsid w:val="005D2E01"/>
    <w:rsid w:val="005D3EE8"/>
    <w:rsid w:val="005E2BC5"/>
    <w:rsid w:val="005F6D71"/>
    <w:rsid w:val="00601CF5"/>
    <w:rsid w:val="00612061"/>
    <w:rsid w:val="00614DCA"/>
    <w:rsid w:val="00614FDF"/>
    <w:rsid w:val="00616CF3"/>
    <w:rsid w:val="00625621"/>
    <w:rsid w:val="0062745C"/>
    <w:rsid w:val="00627860"/>
    <w:rsid w:val="00627C19"/>
    <w:rsid w:val="006437A9"/>
    <w:rsid w:val="00652641"/>
    <w:rsid w:val="00654E0C"/>
    <w:rsid w:val="00660B58"/>
    <w:rsid w:val="006639DB"/>
    <w:rsid w:val="0066618D"/>
    <w:rsid w:val="006672D8"/>
    <w:rsid w:val="00672E83"/>
    <w:rsid w:val="006739CE"/>
    <w:rsid w:val="00673FBC"/>
    <w:rsid w:val="00674E7D"/>
    <w:rsid w:val="00680662"/>
    <w:rsid w:val="00684CE9"/>
    <w:rsid w:val="00690173"/>
    <w:rsid w:val="006932C5"/>
    <w:rsid w:val="00696DA7"/>
    <w:rsid w:val="006A539C"/>
    <w:rsid w:val="006A67AA"/>
    <w:rsid w:val="006B7759"/>
    <w:rsid w:val="006C5F54"/>
    <w:rsid w:val="006C5F71"/>
    <w:rsid w:val="006D1100"/>
    <w:rsid w:val="006D3DE9"/>
    <w:rsid w:val="006D504A"/>
    <w:rsid w:val="006E02F0"/>
    <w:rsid w:val="006E08C1"/>
    <w:rsid w:val="006E5C86"/>
    <w:rsid w:val="006E74BE"/>
    <w:rsid w:val="006F1113"/>
    <w:rsid w:val="006F6F76"/>
    <w:rsid w:val="006F7035"/>
    <w:rsid w:val="006F74A5"/>
    <w:rsid w:val="00702F48"/>
    <w:rsid w:val="00705241"/>
    <w:rsid w:val="0071107B"/>
    <w:rsid w:val="00712421"/>
    <w:rsid w:val="00713109"/>
    <w:rsid w:val="007148E4"/>
    <w:rsid w:val="00714AEA"/>
    <w:rsid w:val="00716C04"/>
    <w:rsid w:val="007170B2"/>
    <w:rsid w:val="00725E98"/>
    <w:rsid w:val="0073094A"/>
    <w:rsid w:val="00731BBB"/>
    <w:rsid w:val="00733ED9"/>
    <w:rsid w:val="00734A5B"/>
    <w:rsid w:val="007360A0"/>
    <w:rsid w:val="0073614B"/>
    <w:rsid w:val="00737C72"/>
    <w:rsid w:val="0074073D"/>
    <w:rsid w:val="00741F54"/>
    <w:rsid w:val="007429DF"/>
    <w:rsid w:val="00744E76"/>
    <w:rsid w:val="007546BF"/>
    <w:rsid w:val="00754CF2"/>
    <w:rsid w:val="007577CB"/>
    <w:rsid w:val="007617E8"/>
    <w:rsid w:val="00765733"/>
    <w:rsid w:val="00765F2B"/>
    <w:rsid w:val="00766AAE"/>
    <w:rsid w:val="00770D21"/>
    <w:rsid w:val="00771315"/>
    <w:rsid w:val="00781F0F"/>
    <w:rsid w:val="00784A60"/>
    <w:rsid w:val="007851B4"/>
    <w:rsid w:val="00787E30"/>
    <w:rsid w:val="007900E2"/>
    <w:rsid w:val="00790166"/>
    <w:rsid w:val="00792199"/>
    <w:rsid w:val="007A0F21"/>
    <w:rsid w:val="007A2E78"/>
    <w:rsid w:val="007B0EDF"/>
    <w:rsid w:val="007B4A73"/>
    <w:rsid w:val="007B7DAA"/>
    <w:rsid w:val="007C4C45"/>
    <w:rsid w:val="007C7AA3"/>
    <w:rsid w:val="007D03E9"/>
    <w:rsid w:val="007D43B5"/>
    <w:rsid w:val="007D6D7B"/>
    <w:rsid w:val="007D7FC4"/>
    <w:rsid w:val="007E56E2"/>
    <w:rsid w:val="007F248D"/>
    <w:rsid w:val="007F3504"/>
    <w:rsid w:val="007F52D4"/>
    <w:rsid w:val="008016C0"/>
    <w:rsid w:val="008028A4"/>
    <w:rsid w:val="00803996"/>
    <w:rsid w:val="00804D36"/>
    <w:rsid w:val="00805820"/>
    <w:rsid w:val="00807B88"/>
    <w:rsid w:val="008138E9"/>
    <w:rsid w:val="00816617"/>
    <w:rsid w:val="00821F33"/>
    <w:rsid w:val="008220EE"/>
    <w:rsid w:val="008235E6"/>
    <w:rsid w:val="00825894"/>
    <w:rsid w:val="00826E23"/>
    <w:rsid w:val="00826F97"/>
    <w:rsid w:val="0083081F"/>
    <w:rsid w:val="008323B1"/>
    <w:rsid w:val="00833E39"/>
    <w:rsid w:val="00835EF2"/>
    <w:rsid w:val="00836190"/>
    <w:rsid w:val="00840035"/>
    <w:rsid w:val="00843454"/>
    <w:rsid w:val="00865AC9"/>
    <w:rsid w:val="008671E2"/>
    <w:rsid w:val="00870234"/>
    <w:rsid w:val="00872E34"/>
    <w:rsid w:val="008739CA"/>
    <w:rsid w:val="008768CA"/>
    <w:rsid w:val="00876AFC"/>
    <w:rsid w:val="008813FF"/>
    <w:rsid w:val="00882C47"/>
    <w:rsid w:val="00885B9B"/>
    <w:rsid w:val="008877E6"/>
    <w:rsid w:val="00892BE5"/>
    <w:rsid w:val="00893948"/>
    <w:rsid w:val="00894116"/>
    <w:rsid w:val="0089637D"/>
    <w:rsid w:val="008A76F7"/>
    <w:rsid w:val="008A7D7F"/>
    <w:rsid w:val="008B10DB"/>
    <w:rsid w:val="008B534E"/>
    <w:rsid w:val="008B735F"/>
    <w:rsid w:val="008B7BA0"/>
    <w:rsid w:val="008C0085"/>
    <w:rsid w:val="008C2529"/>
    <w:rsid w:val="008C36FE"/>
    <w:rsid w:val="008C42D5"/>
    <w:rsid w:val="008D6617"/>
    <w:rsid w:val="008E2535"/>
    <w:rsid w:val="008E605A"/>
    <w:rsid w:val="008F1C3B"/>
    <w:rsid w:val="008F4268"/>
    <w:rsid w:val="008F6912"/>
    <w:rsid w:val="008F7D4F"/>
    <w:rsid w:val="0090271F"/>
    <w:rsid w:val="00902E23"/>
    <w:rsid w:val="00904CFF"/>
    <w:rsid w:val="0090598A"/>
    <w:rsid w:val="00906D7A"/>
    <w:rsid w:val="00907978"/>
    <w:rsid w:val="0091348E"/>
    <w:rsid w:val="00917CCB"/>
    <w:rsid w:val="0092058D"/>
    <w:rsid w:val="00921211"/>
    <w:rsid w:val="00921B9C"/>
    <w:rsid w:val="009228DF"/>
    <w:rsid w:val="00924015"/>
    <w:rsid w:val="0092774C"/>
    <w:rsid w:val="00932589"/>
    <w:rsid w:val="0093549B"/>
    <w:rsid w:val="00935DA4"/>
    <w:rsid w:val="00942EC2"/>
    <w:rsid w:val="00944C13"/>
    <w:rsid w:val="00946F91"/>
    <w:rsid w:val="00950F42"/>
    <w:rsid w:val="009530D5"/>
    <w:rsid w:val="00954280"/>
    <w:rsid w:val="00957576"/>
    <w:rsid w:val="00957963"/>
    <w:rsid w:val="0096106A"/>
    <w:rsid w:val="009659F9"/>
    <w:rsid w:val="00967E0C"/>
    <w:rsid w:val="00970BB5"/>
    <w:rsid w:val="009733CC"/>
    <w:rsid w:val="00974355"/>
    <w:rsid w:val="00974ADD"/>
    <w:rsid w:val="00975BA7"/>
    <w:rsid w:val="009A26D1"/>
    <w:rsid w:val="009A2D2D"/>
    <w:rsid w:val="009B13F6"/>
    <w:rsid w:val="009B5100"/>
    <w:rsid w:val="009B57B8"/>
    <w:rsid w:val="009C16A1"/>
    <w:rsid w:val="009C1EC6"/>
    <w:rsid w:val="009C48F3"/>
    <w:rsid w:val="009D46AF"/>
    <w:rsid w:val="009D4E7C"/>
    <w:rsid w:val="009E07A2"/>
    <w:rsid w:val="009E41A1"/>
    <w:rsid w:val="009F37B7"/>
    <w:rsid w:val="009F5DE3"/>
    <w:rsid w:val="009F699D"/>
    <w:rsid w:val="009F73FD"/>
    <w:rsid w:val="00A0126D"/>
    <w:rsid w:val="00A10F02"/>
    <w:rsid w:val="00A164B4"/>
    <w:rsid w:val="00A177C2"/>
    <w:rsid w:val="00A20C1F"/>
    <w:rsid w:val="00A25EB0"/>
    <w:rsid w:val="00A25ED7"/>
    <w:rsid w:val="00A42288"/>
    <w:rsid w:val="00A470CF"/>
    <w:rsid w:val="00A53724"/>
    <w:rsid w:val="00A53B95"/>
    <w:rsid w:val="00A60BF0"/>
    <w:rsid w:val="00A62FA3"/>
    <w:rsid w:val="00A6396C"/>
    <w:rsid w:val="00A63DA7"/>
    <w:rsid w:val="00A6421D"/>
    <w:rsid w:val="00A64441"/>
    <w:rsid w:val="00A6790B"/>
    <w:rsid w:val="00A70799"/>
    <w:rsid w:val="00A82346"/>
    <w:rsid w:val="00A85675"/>
    <w:rsid w:val="00A870FB"/>
    <w:rsid w:val="00AA1743"/>
    <w:rsid w:val="00AB0029"/>
    <w:rsid w:val="00AB0936"/>
    <w:rsid w:val="00AB0B6C"/>
    <w:rsid w:val="00AC17A1"/>
    <w:rsid w:val="00AD1828"/>
    <w:rsid w:val="00AD68FE"/>
    <w:rsid w:val="00AE0DC6"/>
    <w:rsid w:val="00AE18D2"/>
    <w:rsid w:val="00AE5288"/>
    <w:rsid w:val="00AF09C5"/>
    <w:rsid w:val="00AF3B84"/>
    <w:rsid w:val="00B01C7B"/>
    <w:rsid w:val="00B027DB"/>
    <w:rsid w:val="00B02E84"/>
    <w:rsid w:val="00B06E02"/>
    <w:rsid w:val="00B127CE"/>
    <w:rsid w:val="00B1355D"/>
    <w:rsid w:val="00B14246"/>
    <w:rsid w:val="00B1488F"/>
    <w:rsid w:val="00B15449"/>
    <w:rsid w:val="00B16C5F"/>
    <w:rsid w:val="00B2095E"/>
    <w:rsid w:val="00B26897"/>
    <w:rsid w:val="00B3256F"/>
    <w:rsid w:val="00B33E15"/>
    <w:rsid w:val="00B36BA6"/>
    <w:rsid w:val="00B4262B"/>
    <w:rsid w:val="00B4417A"/>
    <w:rsid w:val="00B451DD"/>
    <w:rsid w:val="00B4667E"/>
    <w:rsid w:val="00B476B7"/>
    <w:rsid w:val="00B5175D"/>
    <w:rsid w:val="00B52A2A"/>
    <w:rsid w:val="00B56F92"/>
    <w:rsid w:val="00B57386"/>
    <w:rsid w:val="00B619C8"/>
    <w:rsid w:val="00B92982"/>
    <w:rsid w:val="00B93550"/>
    <w:rsid w:val="00B96C0C"/>
    <w:rsid w:val="00B96F16"/>
    <w:rsid w:val="00B97F01"/>
    <w:rsid w:val="00BA6428"/>
    <w:rsid w:val="00BA666B"/>
    <w:rsid w:val="00BA77B7"/>
    <w:rsid w:val="00BB1E98"/>
    <w:rsid w:val="00BB255C"/>
    <w:rsid w:val="00BB7E44"/>
    <w:rsid w:val="00BC0F7D"/>
    <w:rsid w:val="00BC42B5"/>
    <w:rsid w:val="00BC63B4"/>
    <w:rsid w:val="00BD42A3"/>
    <w:rsid w:val="00BD4AB8"/>
    <w:rsid w:val="00BD7A49"/>
    <w:rsid w:val="00BF1095"/>
    <w:rsid w:val="00BF1C81"/>
    <w:rsid w:val="00C0443B"/>
    <w:rsid w:val="00C04A1B"/>
    <w:rsid w:val="00C1362E"/>
    <w:rsid w:val="00C17A60"/>
    <w:rsid w:val="00C2183B"/>
    <w:rsid w:val="00C22A93"/>
    <w:rsid w:val="00C24220"/>
    <w:rsid w:val="00C316CA"/>
    <w:rsid w:val="00C33079"/>
    <w:rsid w:val="00C371B3"/>
    <w:rsid w:val="00C45231"/>
    <w:rsid w:val="00C47464"/>
    <w:rsid w:val="00C60207"/>
    <w:rsid w:val="00C6035E"/>
    <w:rsid w:val="00C65B33"/>
    <w:rsid w:val="00C65DD2"/>
    <w:rsid w:val="00C67AD3"/>
    <w:rsid w:val="00C71B65"/>
    <w:rsid w:val="00C72833"/>
    <w:rsid w:val="00C73D87"/>
    <w:rsid w:val="00C7526A"/>
    <w:rsid w:val="00C766B1"/>
    <w:rsid w:val="00C92C8B"/>
    <w:rsid w:val="00C93F40"/>
    <w:rsid w:val="00C95508"/>
    <w:rsid w:val="00CA1441"/>
    <w:rsid w:val="00CA1CED"/>
    <w:rsid w:val="00CA3B1D"/>
    <w:rsid w:val="00CA3D0C"/>
    <w:rsid w:val="00CA3D41"/>
    <w:rsid w:val="00CA47BF"/>
    <w:rsid w:val="00CA4FC0"/>
    <w:rsid w:val="00CA6310"/>
    <w:rsid w:val="00CB380A"/>
    <w:rsid w:val="00CB5650"/>
    <w:rsid w:val="00CB7B3B"/>
    <w:rsid w:val="00CB7F8C"/>
    <w:rsid w:val="00CC3F7F"/>
    <w:rsid w:val="00CC563C"/>
    <w:rsid w:val="00CC7118"/>
    <w:rsid w:val="00CC77E0"/>
    <w:rsid w:val="00CD110C"/>
    <w:rsid w:val="00CD2E52"/>
    <w:rsid w:val="00CD4DC0"/>
    <w:rsid w:val="00CD7B4A"/>
    <w:rsid w:val="00CF0359"/>
    <w:rsid w:val="00CF0411"/>
    <w:rsid w:val="00CF26E8"/>
    <w:rsid w:val="00CF3162"/>
    <w:rsid w:val="00D004C3"/>
    <w:rsid w:val="00D00A84"/>
    <w:rsid w:val="00D01D18"/>
    <w:rsid w:val="00D02AA4"/>
    <w:rsid w:val="00D03833"/>
    <w:rsid w:val="00D05789"/>
    <w:rsid w:val="00D11B3A"/>
    <w:rsid w:val="00D13596"/>
    <w:rsid w:val="00D15384"/>
    <w:rsid w:val="00D16CE7"/>
    <w:rsid w:val="00D170C6"/>
    <w:rsid w:val="00D2544C"/>
    <w:rsid w:val="00D25720"/>
    <w:rsid w:val="00D31E2A"/>
    <w:rsid w:val="00D33650"/>
    <w:rsid w:val="00D34918"/>
    <w:rsid w:val="00D3566D"/>
    <w:rsid w:val="00D42696"/>
    <w:rsid w:val="00D4295C"/>
    <w:rsid w:val="00D4682F"/>
    <w:rsid w:val="00D51BF2"/>
    <w:rsid w:val="00D55CBC"/>
    <w:rsid w:val="00D56778"/>
    <w:rsid w:val="00D57A67"/>
    <w:rsid w:val="00D6102C"/>
    <w:rsid w:val="00D6111C"/>
    <w:rsid w:val="00D706B8"/>
    <w:rsid w:val="00D70FD6"/>
    <w:rsid w:val="00D738D6"/>
    <w:rsid w:val="00D73B3A"/>
    <w:rsid w:val="00D73ED6"/>
    <w:rsid w:val="00D755EB"/>
    <w:rsid w:val="00D75803"/>
    <w:rsid w:val="00D81BFF"/>
    <w:rsid w:val="00D87E00"/>
    <w:rsid w:val="00D90490"/>
    <w:rsid w:val="00D9134D"/>
    <w:rsid w:val="00D9283A"/>
    <w:rsid w:val="00D9546E"/>
    <w:rsid w:val="00D95546"/>
    <w:rsid w:val="00D960D7"/>
    <w:rsid w:val="00D96451"/>
    <w:rsid w:val="00D96FE8"/>
    <w:rsid w:val="00D97B92"/>
    <w:rsid w:val="00DA184D"/>
    <w:rsid w:val="00DA24B3"/>
    <w:rsid w:val="00DA2DBA"/>
    <w:rsid w:val="00DA7A03"/>
    <w:rsid w:val="00DB1818"/>
    <w:rsid w:val="00DB4C21"/>
    <w:rsid w:val="00DB52D4"/>
    <w:rsid w:val="00DB7599"/>
    <w:rsid w:val="00DC309B"/>
    <w:rsid w:val="00DC4DA2"/>
    <w:rsid w:val="00DC6DAB"/>
    <w:rsid w:val="00DD11B2"/>
    <w:rsid w:val="00DD277E"/>
    <w:rsid w:val="00DD2A7A"/>
    <w:rsid w:val="00DD33BF"/>
    <w:rsid w:val="00DD63CC"/>
    <w:rsid w:val="00DE011A"/>
    <w:rsid w:val="00DE0326"/>
    <w:rsid w:val="00DE3FE6"/>
    <w:rsid w:val="00DE6559"/>
    <w:rsid w:val="00DF1161"/>
    <w:rsid w:val="00DF1D37"/>
    <w:rsid w:val="00DF2B1F"/>
    <w:rsid w:val="00DF4AD9"/>
    <w:rsid w:val="00DF62CD"/>
    <w:rsid w:val="00DF710F"/>
    <w:rsid w:val="00E01074"/>
    <w:rsid w:val="00E046A2"/>
    <w:rsid w:val="00E05C00"/>
    <w:rsid w:val="00E06035"/>
    <w:rsid w:val="00E06C8D"/>
    <w:rsid w:val="00E079F4"/>
    <w:rsid w:val="00E13370"/>
    <w:rsid w:val="00E154F6"/>
    <w:rsid w:val="00E20AD5"/>
    <w:rsid w:val="00E20B05"/>
    <w:rsid w:val="00E27B6D"/>
    <w:rsid w:val="00E35304"/>
    <w:rsid w:val="00E41C4A"/>
    <w:rsid w:val="00E448DE"/>
    <w:rsid w:val="00E51E5F"/>
    <w:rsid w:val="00E60A99"/>
    <w:rsid w:val="00E64C32"/>
    <w:rsid w:val="00E65B4D"/>
    <w:rsid w:val="00E72121"/>
    <w:rsid w:val="00E73B83"/>
    <w:rsid w:val="00E77645"/>
    <w:rsid w:val="00E8079A"/>
    <w:rsid w:val="00E823A8"/>
    <w:rsid w:val="00E928F2"/>
    <w:rsid w:val="00E93E96"/>
    <w:rsid w:val="00EA3CBD"/>
    <w:rsid w:val="00EA41C2"/>
    <w:rsid w:val="00EA54A7"/>
    <w:rsid w:val="00EA65E1"/>
    <w:rsid w:val="00EA7BD3"/>
    <w:rsid w:val="00EA7C61"/>
    <w:rsid w:val="00EB5E4F"/>
    <w:rsid w:val="00EB784A"/>
    <w:rsid w:val="00EB7BB7"/>
    <w:rsid w:val="00EC3F95"/>
    <w:rsid w:val="00EC4A25"/>
    <w:rsid w:val="00EC51F9"/>
    <w:rsid w:val="00EC5FCA"/>
    <w:rsid w:val="00ED459F"/>
    <w:rsid w:val="00ED6612"/>
    <w:rsid w:val="00EE0066"/>
    <w:rsid w:val="00EE27FB"/>
    <w:rsid w:val="00EE3279"/>
    <w:rsid w:val="00EE52F5"/>
    <w:rsid w:val="00EF1994"/>
    <w:rsid w:val="00EF1DA5"/>
    <w:rsid w:val="00EF1FC5"/>
    <w:rsid w:val="00EF2456"/>
    <w:rsid w:val="00F00D7D"/>
    <w:rsid w:val="00F025A2"/>
    <w:rsid w:val="00F02A73"/>
    <w:rsid w:val="00F03195"/>
    <w:rsid w:val="00F04275"/>
    <w:rsid w:val="00F04712"/>
    <w:rsid w:val="00F07BC5"/>
    <w:rsid w:val="00F1035F"/>
    <w:rsid w:val="00F15878"/>
    <w:rsid w:val="00F218B0"/>
    <w:rsid w:val="00F22EC7"/>
    <w:rsid w:val="00F240C2"/>
    <w:rsid w:val="00F264EF"/>
    <w:rsid w:val="00F26CEE"/>
    <w:rsid w:val="00F26E67"/>
    <w:rsid w:val="00F26E78"/>
    <w:rsid w:val="00F276AC"/>
    <w:rsid w:val="00F34952"/>
    <w:rsid w:val="00F37638"/>
    <w:rsid w:val="00F50790"/>
    <w:rsid w:val="00F515FF"/>
    <w:rsid w:val="00F546BD"/>
    <w:rsid w:val="00F60888"/>
    <w:rsid w:val="00F6354D"/>
    <w:rsid w:val="00F653B8"/>
    <w:rsid w:val="00F67317"/>
    <w:rsid w:val="00F73670"/>
    <w:rsid w:val="00F73708"/>
    <w:rsid w:val="00F74C79"/>
    <w:rsid w:val="00F773A9"/>
    <w:rsid w:val="00F838F9"/>
    <w:rsid w:val="00FA1266"/>
    <w:rsid w:val="00FA189D"/>
    <w:rsid w:val="00FA3900"/>
    <w:rsid w:val="00FA5947"/>
    <w:rsid w:val="00FC1192"/>
    <w:rsid w:val="00FC7DAF"/>
    <w:rsid w:val="00FE11B9"/>
    <w:rsid w:val="00FE181B"/>
    <w:rsid w:val="00FE44DB"/>
    <w:rsid w:val="00FE7016"/>
    <w:rsid w:val="00FE7547"/>
    <w:rsid w:val="00FF1F52"/>
    <w:rsid w:val="00FF4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character" w:styleId="Hyperlink">
    <w:name w:val="Hyperlink"/>
    <w:uiPriority w:val="99"/>
    <w:unhideWhenUsed/>
    <w:rsid w:val="00826E23"/>
    <w:rPr>
      <w:color w:val="0000FF"/>
      <w:u w:val="single"/>
    </w:rPr>
  </w:style>
  <w:style w:type="table" w:styleId="TableGrid">
    <w:name w:val="Table Grid"/>
    <w:basedOn w:val="TableNormal"/>
    <w:uiPriority w:val="39"/>
    <w:rsid w:val="00565114"/>
    <w:rPr>
      <w:rFonts w:ascii="Calibri" w:eastAsia="Calibri" w:hAnsi="Calibri"/>
      <w:sz w:val="22"/>
      <w:szCs w:val="22"/>
      <w:lang w:val="de-DE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rsid w:val="00D70FD6"/>
    <w:pPr>
      <w:numPr>
        <w:numId w:val="7"/>
      </w:numPr>
      <w:spacing w:line="256" w:lineRule="auto"/>
    </w:pPr>
    <w:rPr>
      <w:rFonts w:ascii="Arial" w:eastAsiaTheme="minorHAnsi" w:hAnsi="Arial" w:cstheme="minorBidi"/>
      <w:sz w:val="22"/>
      <w:szCs w:val="22"/>
      <w:lang w:val="sv-SE" w:eastAsia="zh-CN"/>
    </w:rPr>
  </w:style>
  <w:style w:type="paragraph" w:styleId="NormalWeb">
    <w:name w:val="Normal (Web)"/>
    <w:basedOn w:val="Normal"/>
    <w:unhideWhenUsed/>
    <w:rsid w:val="003D1FF3"/>
    <w:pPr>
      <w:spacing w:after="160" w:line="256" w:lineRule="auto"/>
    </w:pPr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54D1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CA"/>
    </w:rPr>
  </w:style>
  <w:style w:type="character" w:styleId="CommentReference">
    <w:name w:val="annotation reference"/>
    <w:qFormat/>
    <w:rsid w:val="00F00D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00D7D"/>
    <w:pPr>
      <w:overflowPunct w:val="0"/>
      <w:autoSpaceDE w:val="0"/>
      <w:autoSpaceDN w:val="0"/>
      <w:adjustRightInd w:val="0"/>
      <w:textAlignment w:val="baseline"/>
    </w:pPr>
    <w:rPr>
      <w:lang w:val="en-US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0D7D"/>
    <w:rPr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F838F9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D6111C"/>
    <w:rPr>
      <w:rFonts w:ascii="Calibri" w:eastAsia="Calibri" w:hAnsi="Calibri"/>
      <w:sz w:val="22"/>
      <w:szCs w:val="22"/>
      <w:lang w:val="en-CA" w:eastAsia="en-US"/>
    </w:rPr>
  </w:style>
  <w:style w:type="paragraph" w:customStyle="1" w:styleId="Observation">
    <w:name w:val="Observation"/>
    <w:basedOn w:val="Normal"/>
    <w:qFormat/>
    <w:rsid w:val="00D6111C"/>
    <w:pPr>
      <w:numPr>
        <w:numId w:val="1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val="en-US" w:eastAsia="ja-JP"/>
    </w:rPr>
  </w:style>
  <w:style w:type="paragraph" w:customStyle="1" w:styleId="3GPPHeader">
    <w:name w:val="3GPP_Header"/>
    <w:basedOn w:val="Normal"/>
    <w:rsid w:val="001764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0f795ec5a297455048b3badd3840703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127b45044a3aa8a13bd0fdf1382f838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7ED88-3544-43D8-BFC2-FCF12555EF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41D8E7-0C05-45DC-86A9-F8C40F42D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C8F221-8A87-4A7C-BEFE-3B28B09103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0B80D4F-BB71-42C2-955B-012B13069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883</Words>
  <Characters>4686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D. Everaere</cp:lastModifiedBy>
  <cp:revision>5</cp:revision>
  <dcterms:created xsi:type="dcterms:W3CDTF">2021-01-14T19:32:00Z</dcterms:created>
  <dcterms:modified xsi:type="dcterms:W3CDTF">2021-01-15T16:40:00Z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